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5AD" w:rsidRDefault="006C5BB9" w:rsidP="007004D9">
      <w:pPr>
        <w:keepNext w:val="0"/>
        <w:rPr>
          <w:b/>
          <w:color w:val="00B0F0"/>
          <w:sz w:val="24"/>
        </w:rPr>
      </w:pPr>
      <w:bookmarkStart w:id="0" w:name="_GoBack"/>
      <w:bookmarkEnd w:id="0"/>
      <w:r>
        <w:rPr>
          <w:b/>
          <w:bCs/>
          <w:sz w:val="24"/>
        </w:rPr>
        <w:t>Kundetj</w:t>
      </w:r>
      <w:r w:rsidR="00F545AD" w:rsidRPr="00D81856">
        <w:rPr>
          <w:b/>
          <w:bCs/>
          <w:sz w:val="24"/>
        </w:rPr>
        <w:t>ekliste for kriteriedokument</w:t>
      </w:r>
      <w:r w:rsidR="00F545AD" w:rsidRPr="00D81856">
        <w:rPr>
          <w:sz w:val="24"/>
        </w:rPr>
        <w:t>:</w:t>
      </w:r>
      <w:r w:rsidR="00F545AD" w:rsidRPr="00D81856">
        <w:rPr>
          <w:sz w:val="24"/>
        </w:rPr>
        <w:tab/>
        <w:t xml:space="preserve">Svanemærkning af </w:t>
      </w:r>
      <w:r w:rsidR="00F545AD">
        <w:rPr>
          <w:sz w:val="24"/>
        </w:rPr>
        <w:t xml:space="preserve">Textilservice, </w:t>
      </w:r>
      <w:r>
        <w:rPr>
          <w:sz w:val="24"/>
        </w:rPr>
        <w:t>Generation</w:t>
      </w:r>
      <w:r w:rsidR="00F545AD">
        <w:rPr>
          <w:sz w:val="24"/>
        </w:rPr>
        <w:t xml:space="preserve"> 4</w:t>
      </w:r>
      <w:r w:rsidR="00F545AD" w:rsidRPr="00D81856">
        <w:rPr>
          <w:sz w:val="24"/>
        </w:rPr>
        <w:t>.</w:t>
      </w:r>
    </w:p>
    <w:p w:rsidR="00F545AD" w:rsidRDefault="00F545AD" w:rsidP="007004D9">
      <w:pPr>
        <w:keepNext w:val="0"/>
        <w:rPr>
          <w:b/>
          <w:color w:val="00B0F0"/>
          <w:sz w:val="24"/>
        </w:rPr>
      </w:pPr>
    </w:p>
    <w:p w:rsidR="00CF6A17" w:rsidRDefault="00CF6A17" w:rsidP="006C5BB9">
      <w:pPr>
        <w:keepNext w:val="0"/>
      </w:pPr>
    </w:p>
    <w:p w:rsidR="006C5BB9" w:rsidRDefault="006C5BB9" w:rsidP="005E2544">
      <w:pPr>
        <w:keepNext w:val="0"/>
        <w:spacing w:after="160" w:line="259" w:lineRule="auto"/>
        <w:ind w:right="0"/>
      </w:pPr>
    </w:p>
    <w:p w:rsidR="006C5BB9" w:rsidRPr="001E1085" w:rsidRDefault="006C5BB9" w:rsidP="005E2544">
      <w:pPr>
        <w:keepNext w:val="0"/>
        <w:spacing w:after="160" w:line="259" w:lineRule="auto"/>
        <w:ind w:right="0"/>
        <w:rPr>
          <w:b/>
          <w:sz w:val="24"/>
          <w:szCs w:val="24"/>
        </w:rPr>
      </w:pPr>
      <w:r w:rsidRPr="001E1085">
        <w:rPr>
          <w:b/>
          <w:sz w:val="24"/>
          <w:szCs w:val="24"/>
        </w:rPr>
        <w:t>Vejledning for udfyldelse af kundetjekliste</w:t>
      </w:r>
    </w:p>
    <w:p w:rsidR="006C5BB9" w:rsidRPr="001E1085" w:rsidRDefault="006C5BB9" w:rsidP="005E2544">
      <w:pPr>
        <w:keepNext w:val="0"/>
        <w:spacing w:after="160" w:line="259" w:lineRule="auto"/>
        <w:ind w:right="0"/>
        <w:rPr>
          <w:sz w:val="24"/>
          <w:szCs w:val="24"/>
        </w:rPr>
      </w:pPr>
      <w:r w:rsidRPr="001E1085">
        <w:rPr>
          <w:sz w:val="24"/>
          <w:szCs w:val="24"/>
        </w:rPr>
        <w:t xml:space="preserve">Miljømærkning Danmark har </w:t>
      </w:r>
      <w:r w:rsidR="00103CF8">
        <w:rPr>
          <w:sz w:val="24"/>
          <w:szCs w:val="24"/>
        </w:rPr>
        <w:t>udarbejdet</w:t>
      </w:r>
      <w:r w:rsidRPr="001E1085">
        <w:rPr>
          <w:sz w:val="24"/>
          <w:szCs w:val="24"/>
        </w:rPr>
        <w:t xml:space="preserve"> en tjekliste for at hjælpe det enkelte vaskeri med at ansøge/genansøge om licens til Svanemærkning af tekstilservice. Det vil være en stor hjælp for os, hvis tjeklisten benyttes</w:t>
      </w:r>
      <w:r w:rsidR="00291BD6" w:rsidRPr="001E1085">
        <w:rPr>
          <w:sz w:val="24"/>
          <w:szCs w:val="24"/>
        </w:rPr>
        <w:t xml:space="preserve"> og nedenstående anbefalinger følges:</w:t>
      </w:r>
    </w:p>
    <w:p w:rsidR="006C5BB9" w:rsidRPr="001E1085" w:rsidRDefault="00B851D5" w:rsidP="006C5BB9">
      <w:pPr>
        <w:pStyle w:val="Listeafsnit"/>
        <w:keepNext w:val="0"/>
        <w:numPr>
          <w:ilvl w:val="0"/>
          <w:numId w:val="40"/>
        </w:numPr>
        <w:spacing w:after="160" w:line="259" w:lineRule="auto"/>
        <w:ind w:right="0"/>
        <w:rPr>
          <w:sz w:val="24"/>
          <w:szCs w:val="24"/>
        </w:rPr>
      </w:pPr>
      <w:r w:rsidRPr="001E1085">
        <w:rPr>
          <w:sz w:val="24"/>
          <w:szCs w:val="24"/>
        </w:rPr>
        <w:t>Tekst tilføjet af v</w:t>
      </w:r>
      <w:r w:rsidR="006C5BB9" w:rsidRPr="001E1085">
        <w:rPr>
          <w:sz w:val="24"/>
          <w:szCs w:val="24"/>
        </w:rPr>
        <w:t>askeriet</w:t>
      </w:r>
      <w:r w:rsidR="00103CF8">
        <w:rPr>
          <w:sz w:val="24"/>
          <w:szCs w:val="24"/>
        </w:rPr>
        <w:t xml:space="preserve"> indføres</w:t>
      </w:r>
      <w:r w:rsidR="006C5BB9" w:rsidRPr="001E1085">
        <w:rPr>
          <w:sz w:val="24"/>
          <w:szCs w:val="24"/>
        </w:rPr>
        <w:t xml:space="preserve"> med </w:t>
      </w:r>
      <w:r w:rsidR="006C5BB9" w:rsidRPr="001E1085">
        <w:rPr>
          <w:color w:val="FF0000"/>
          <w:sz w:val="24"/>
          <w:szCs w:val="24"/>
        </w:rPr>
        <w:t xml:space="preserve">rød </w:t>
      </w:r>
      <w:r w:rsidR="006C5BB9" w:rsidRPr="001E1085">
        <w:rPr>
          <w:sz w:val="24"/>
          <w:szCs w:val="24"/>
        </w:rPr>
        <w:t>tekst</w:t>
      </w:r>
      <w:r w:rsidRPr="001E1085">
        <w:rPr>
          <w:sz w:val="24"/>
          <w:szCs w:val="24"/>
        </w:rPr>
        <w:t>.</w:t>
      </w:r>
    </w:p>
    <w:p w:rsidR="006C5BB9" w:rsidRPr="001E1085" w:rsidRDefault="006C5BB9" w:rsidP="006C5BB9">
      <w:pPr>
        <w:pStyle w:val="Listeafsnit"/>
        <w:keepNext w:val="0"/>
        <w:numPr>
          <w:ilvl w:val="0"/>
          <w:numId w:val="40"/>
        </w:numPr>
        <w:spacing w:after="160" w:line="259" w:lineRule="auto"/>
        <w:ind w:right="0"/>
        <w:rPr>
          <w:sz w:val="24"/>
          <w:szCs w:val="24"/>
        </w:rPr>
      </w:pPr>
      <w:r w:rsidRPr="001E1085">
        <w:rPr>
          <w:sz w:val="24"/>
          <w:szCs w:val="24"/>
        </w:rPr>
        <w:t xml:space="preserve">Angiv navnet på det bilag, der </w:t>
      </w:r>
      <w:r w:rsidR="00B851D5" w:rsidRPr="001E1085">
        <w:rPr>
          <w:sz w:val="24"/>
          <w:szCs w:val="24"/>
        </w:rPr>
        <w:t>henvises til/er</w:t>
      </w:r>
      <w:r w:rsidR="00291BD6" w:rsidRPr="001E1085">
        <w:rPr>
          <w:sz w:val="24"/>
          <w:szCs w:val="24"/>
        </w:rPr>
        <w:t xml:space="preserve"> </w:t>
      </w:r>
      <w:r w:rsidRPr="001E1085">
        <w:rPr>
          <w:sz w:val="24"/>
          <w:szCs w:val="24"/>
        </w:rPr>
        <w:t>underlag</w:t>
      </w:r>
      <w:r w:rsidR="00103CF8">
        <w:rPr>
          <w:sz w:val="24"/>
          <w:szCs w:val="24"/>
        </w:rPr>
        <w:t>/er dokumentation</w:t>
      </w:r>
      <w:r w:rsidRPr="001E1085">
        <w:rPr>
          <w:sz w:val="24"/>
          <w:szCs w:val="24"/>
        </w:rPr>
        <w:t xml:space="preserve"> for</w:t>
      </w:r>
      <w:r w:rsidR="00B851D5" w:rsidRPr="001E1085">
        <w:rPr>
          <w:sz w:val="24"/>
          <w:szCs w:val="24"/>
        </w:rPr>
        <w:t xml:space="preserve"> det</w:t>
      </w:r>
      <w:r w:rsidRPr="001E1085">
        <w:rPr>
          <w:sz w:val="24"/>
          <w:szCs w:val="24"/>
        </w:rPr>
        <w:t xml:space="preserve"> enkelt krav, fx</w:t>
      </w:r>
      <w:r w:rsidR="00B851D5" w:rsidRPr="001E1085">
        <w:rPr>
          <w:sz w:val="24"/>
          <w:szCs w:val="24"/>
        </w:rPr>
        <w:t xml:space="preserve"> </w:t>
      </w:r>
      <w:r w:rsidR="00291BD6" w:rsidRPr="001E1085">
        <w:rPr>
          <w:sz w:val="24"/>
          <w:szCs w:val="24"/>
        </w:rPr>
        <w:t>”</w:t>
      </w:r>
      <w:r w:rsidR="00B851D5" w:rsidRPr="001E1085">
        <w:rPr>
          <w:sz w:val="24"/>
          <w:szCs w:val="24"/>
        </w:rPr>
        <w:t>Bilag 1</w:t>
      </w:r>
      <w:r w:rsidR="00291BD6" w:rsidRPr="001E1085">
        <w:rPr>
          <w:sz w:val="24"/>
          <w:szCs w:val="24"/>
        </w:rPr>
        <w:t xml:space="preserve"> + indhold”:</w:t>
      </w:r>
      <w:r w:rsidR="00B851D5" w:rsidRPr="001E1085">
        <w:rPr>
          <w:sz w:val="24"/>
          <w:szCs w:val="24"/>
        </w:rPr>
        <w:t xml:space="preserve"> </w:t>
      </w:r>
      <w:r w:rsidR="00291BD6" w:rsidRPr="001E1085">
        <w:rPr>
          <w:sz w:val="24"/>
          <w:szCs w:val="24"/>
        </w:rPr>
        <w:t xml:space="preserve">Bilag 1 </w:t>
      </w:r>
      <w:r w:rsidR="00B851D5" w:rsidRPr="001E1085">
        <w:rPr>
          <w:sz w:val="24"/>
          <w:szCs w:val="24"/>
        </w:rPr>
        <w:t>In</w:t>
      </w:r>
      <w:r w:rsidR="00291BD6" w:rsidRPr="001E1085">
        <w:rPr>
          <w:sz w:val="24"/>
          <w:szCs w:val="24"/>
        </w:rPr>
        <w:t>d</w:t>
      </w:r>
      <w:r w:rsidR="00B851D5" w:rsidRPr="001E1085">
        <w:rPr>
          <w:sz w:val="24"/>
          <w:szCs w:val="24"/>
        </w:rPr>
        <w:t>købsrutine</w:t>
      </w:r>
      <w:r w:rsidR="00291BD6" w:rsidRPr="001E1085">
        <w:rPr>
          <w:sz w:val="24"/>
          <w:szCs w:val="24"/>
        </w:rPr>
        <w:t xml:space="preserve"> el. Indkøbsrutine.</w:t>
      </w:r>
    </w:p>
    <w:p w:rsidR="00B851D5" w:rsidRPr="001E1085" w:rsidRDefault="00B851D5" w:rsidP="006C5BB9">
      <w:pPr>
        <w:pStyle w:val="Listeafsnit"/>
        <w:keepNext w:val="0"/>
        <w:numPr>
          <w:ilvl w:val="0"/>
          <w:numId w:val="40"/>
        </w:numPr>
        <w:spacing w:after="160" w:line="259" w:lineRule="auto"/>
        <w:ind w:right="0"/>
        <w:rPr>
          <w:sz w:val="24"/>
          <w:szCs w:val="24"/>
        </w:rPr>
      </w:pPr>
      <w:r w:rsidRPr="001E1085">
        <w:rPr>
          <w:sz w:val="24"/>
          <w:szCs w:val="24"/>
        </w:rPr>
        <w:t>I kolonnen ”Faglig kontrol” skrives der ikke noget. Kolonnen er til brug for Miljømærkning Danmark.</w:t>
      </w:r>
    </w:p>
    <w:p w:rsidR="00B851D5" w:rsidRPr="001E1085" w:rsidRDefault="00B851D5" w:rsidP="00B851D5">
      <w:pPr>
        <w:pStyle w:val="Listeafsnit"/>
        <w:keepNext w:val="0"/>
        <w:numPr>
          <w:ilvl w:val="0"/>
          <w:numId w:val="40"/>
        </w:numPr>
        <w:ind w:right="0"/>
        <w:rPr>
          <w:sz w:val="24"/>
          <w:szCs w:val="24"/>
        </w:rPr>
      </w:pPr>
      <w:r w:rsidRPr="001E1085">
        <w:rPr>
          <w:sz w:val="24"/>
          <w:szCs w:val="24"/>
        </w:rPr>
        <w:t xml:space="preserve">Alle benyttede vaskekemikalier angives i </w:t>
      </w:r>
      <w:hyperlink r:id="rId8" w:history="1">
        <w:r w:rsidRPr="001E1085">
          <w:rPr>
            <w:rStyle w:val="Hyperlink"/>
            <w:color w:val="auto"/>
            <w:sz w:val="24"/>
            <w:szCs w:val="24"/>
            <w:u w:val="none"/>
          </w:rPr>
          <w:t>calculation sheet</w:t>
        </w:r>
      </w:hyperlink>
      <w:r w:rsidRPr="001E1085">
        <w:rPr>
          <w:rStyle w:val="Hyperlink"/>
          <w:color w:val="auto"/>
          <w:sz w:val="24"/>
          <w:szCs w:val="24"/>
          <w:u w:val="none"/>
        </w:rPr>
        <w:t xml:space="preserve"> og dokumentation for indkøb</w:t>
      </w:r>
      <w:r w:rsidR="00291BD6" w:rsidRPr="001E1085">
        <w:rPr>
          <w:rStyle w:val="Hyperlink"/>
          <w:color w:val="auto"/>
          <w:sz w:val="24"/>
          <w:szCs w:val="24"/>
          <w:u w:val="none"/>
        </w:rPr>
        <w:t>/forbrug</w:t>
      </w:r>
      <w:r w:rsidRPr="001E1085">
        <w:rPr>
          <w:rStyle w:val="Hyperlink"/>
          <w:color w:val="auto"/>
          <w:sz w:val="24"/>
          <w:szCs w:val="24"/>
          <w:u w:val="none"/>
        </w:rPr>
        <w:t xml:space="preserve"> vedlægges.</w:t>
      </w:r>
    </w:p>
    <w:p w:rsidR="00291BD6" w:rsidRPr="001E1085" w:rsidRDefault="00103CF8" w:rsidP="00291BD6">
      <w:pPr>
        <w:pStyle w:val="Listeafsnit"/>
        <w:keepNext w:val="0"/>
        <w:numPr>
          <w:ilvl w:val="0"/>
          <w:numId w:val="40"/>
        </w:numPr>
        <w:spacing w:after="160" w:line="259" w:lineRule="auto"/>
        <w:ind w:right="0"/>
        <w:rPr>
          <w:sz w:val="24"/>
          <w:szCs w:val="24"/>
        </w:rPr>
      </w:pPr>
      <w:r>
        <w:rPr>
          <w:sz w:val="24"/>
          <w:szCs w:val="24"/>
        </w:rPr>
        <w:t>K</w:t>
      </w:r>
      <w:r w:rsidRPr="001E1085">
        <w:rPr>
          <w:sz w:val="24"/>
          <w:szCs w:val="24"/>
        </w:rPr>
        <w:t>rav for vaskekemikalier</w:t>
      </w:r>
      <w:r w:rsidR="00B851D5" w:rsidRPr="001E1085">
        <w:rPr>
          <w:sz w:val="24"/>
          <w:szCs w:val="24"/>
        </w:rPr>
        <w:t xml:space="preserve"> </w:t>
      </w:r>
      <w:r>
        <w:rPr>
          <w:sz w:val="24"/>
          <w:szCs w:val="24"/>
        </w:rPr>
        <w:t>(</w:t>
      </w:r>
      <w:r w:rsidR="00B851D5" w:rsidRPr="001E1085">
        <w:rPr>
          <w:sz w:val="24"/>
          <w:szCs w:val="24"/>
        </w:rPr>
        <w:t>krav O9-O17) behøve</w:t>
      </w:r>
      <w:r>
        <w:rPr>
          <w:sz w:val="24"/>
          <w:szCs w:val="24"/>
        </w:rPr>
        <w:t>s</w:t>
      </w:r>
      <w:r w:rsidR="00B851D5" w:rsidRPr="001E1085">
        <w:rPr>
          <w:sz w:val="24"/>
          <w:szCs w:val="24"/>
        </w:rPr>
        <w:t xml:space="preserve"> </w:t>
      </w:r>
      <w:r w:rsidR="00291BD6" w:rsidRPr="001E1085">
        <w:rPr>
          <w:sz w:val="24"/>
          <w:szCs w:val="24"/>
        </w:rPr>
        <w:t xml:space="preserve">ingen </w:t>
      </w:r>
      <w:r w:rsidR="00B851D5" w:rsidRPr="001E1085">
        <w:rPr>
          <w:sz w:val="24"/>
          <w:szCs w:val="24"/>
        </w:rPr>
        <w:t>udfyld</w:t>
      </w:r>
      <w:r w:rsidR="00291BD6" w:rsidRPr="001E1085">
        <w:rPr>
          <w:sz w:val="24"/>
          <w:szCs w:val="24"/>
        </w:rPr>
        <w:t>else</w:t>
      </w:r>
      <w:r w:rsidR="00B851D5" w:rsidRPr="001E1085">
        <w:rPr>
          <w:sz w:val="24"/>
          <w:szCs w:val="24"/>
        </w:rPr>
        <w:t>, da Miljømærkning Danmark får informationer direkte fra kemikalieleverandører.</w:t>
      </w:r>
    </w:p>
    <w:p w:rsidR="00291BD6" w:rsidRPr="001E1085" w:rsidRDefault="00291BD6" w:rsidP="00291BD6">
      <w:pPr>
        <w:pStyle w:val="Listeafsnit"/>
        <w:keepNext w:val="0"/>
        <w:numPr>
          <w:ilvl w:val="0"/>
          <w:numId w:val="40"/>
        </w:numPr>
        <w:spacing w:after="160" w:line="259" w:lineRule="auto"/>
        <w:ind w:right="0"/>
        <w:rPr>
          <w:sz w:val="24"/>
          <w:szCs w:val="24"/>
        </w:rPr>
      </w:pPr>
      <w:r w:rsidRPr="001E1085">
        <w:rPr>
          <w:sz w:val="24"/>
          <w:szCs w:val="24"/>
        </w:rPr>
        <w:t>Krav O19:  Miljømærkning Danmark ønsker</w:t>
      </w:r>
      <w:r w:rsidR="00103CF8">
        <w:rPr>
          <w:sz w:val="24"/>
          <w:szCs w:val="24"/>
        </w:rPr>
        <w:t xml:space="preserve"> ikke</w:t>
      </w:r>
      <w:r w:rsidRPr="001E1085">
        <w:rPr>
          <w:sz w:val="24"/>
          <w:szCs w:val="24"/>
        </w:rPr>
        <w:t xml:space="preserve"> at modtage fortrolig dokumentation (fx CPR-oplysninger) pga. GDPR og databeskyttelse. Specifik dokumentation for uddannelse af chauffører tjekkes på kontrolbesøg.</w:t>
      </w:r>
    </w:p>
    <w:p w:rsidR="001E1085" w:rsidRDefault="00171809" w:rsidP="001E1085">
      <w:pPr>
        <w:keepNext w:val="0"/>
        <w:spacing w:after="160" w:line="259" w:lineRule="auto"/>
        <w:ind w:right="0"/>
        <w:rPr>
          <w:sz w:val="24"/>
          <w:szCs w:val="24"/>
        </w:rPr>
      </w:pPr>
      <w:r>
        <w:rPr>
          <w:sz w:val="24"/>
          <w:szCs w:val="24"/>
        </w:rPr>
        <w:t>Tjeklisten fremsendes sammen med den øvrige dokumentation.</w:t>
      </w:r>
    </w:p>
    <w:p w:rsidR="00171809" w:rsidRDefault="00171809" w:rsidP="001E1085">
      <w:pPr>
        <w:keepNext w:val="0"/>
        <w:spacing w:after="160" w:line="259" w:lineRule="auto"/>
        <w:ind w:right="0"/>
        <w:rPr>
          <w:sz w:val="24"/>
          <w:szCs w:val="24"/>
        </w:rPr>
      </w:pPr>
    </w:p>
    <w:p w:rsidR="001E1085" w:rsidRDefault="001E1085" w:rsidP="001E1085">
      <w:pPr>
        <w:keepNext w:val="0"/>
        <w:spacing w:after="160" w:line="259" w:lineRule="auto"/>
        <w:ind w:right="0"/>
        <w:rPr>
          <w:sz w:val="24"/>
          <w:szCs w:val="24"/>
        </w:rPr>
      </w:pPr>
      <w:r>
        <w:rPr>
          <w:sz w:val="24"/>
          <w:szCs w:val="24"/>
        </w:rPr>
        <w:t>Hvis du har spørgsmål til tjeklisten eller til opfyldelse af de enkelte krav, er du naturligvis velkommen til at kontakte os.</w:t>
      </w:r>
    </w:p>
    <w:p w:rsidR="001E1085" w:rsidRDefault="001E1085" w:rsidP="001E1085">
      <w:pPr>
        <w:keepNext w:val="0"/>
        <w:spacing w:after="160" w:line="259" w:lineRule="auto"/>
        <w:ind w:right="0"/>
        <w:rPr>
          <w:sz w:val="24"/>
          <w:szCs w:val="24"/>
        </w:rPr>
      </w:pPr>
    </w:p>
    <w:p w:rsidR="001E1085" w:rsidRDefault="001E1085" w:rsidP="001E1085">
      <w:pPr>
        <w:keepNext w:val="0"/>
        <w:spacing w:after="160" w:line="259" w:lineRule="auto"/>
        <w:ind w:right="0"/>
        <w:rPr>
          <w:sz w:val="24"/>
          <w:szCs w:val="24"/>
        </w:rPr>
      </w:pPr>
      <w:r>
        <w:rPr>
          <w:sz w:val="24"/>
          <w:szCs w:val="24"/>
        </w:rPr>
        <w:t>Med venlig hilsen</w:t>
      </w:r>
    </w:p>
    <w:p w:rsidR="001E1085" w:rsidRPr="001E1085" w:rsidRDefault="001E1085" w:rsidP="001E1085">
      <w:pPr>
        <w:keepNext w:val="0"/>
        <w:spacing w:after="160" w:line="259" w:lineRule="auto"/>
        <w:ind w:right="0"/>
        <w:rPr>
          <w:sz w:val="24"/>
          <w:szCs w:val="24"/>
        </w:rPr>
      </w:pPr>
      <w:r>
        <w:rPr>
          <w:sz w:val="24"/>
          <w:szCs w:val="24"/>
        </w:rPr>
        <w:t>Miljømærkning Danmark</w:t>
      </w:r>
    </w:p>
    <w:p w:rsidR="006C5BB9" w:rsidRDefault="006C5BB9" w:rsidP="005E2544">
      <w:pPr>
        <w:keepNext w:val="0"/>
        <w:spacing w:after="160" w:line="259" w:lineRule="auto"/>
        <w:ind w:right="0"/>
      </w:pPr>
    </w:p>
    <w:p w:rsidR="006C5BB9" w:rsidRDefault="006C5BB9" w:rsidP="005E2544">
      <w:pPr>
        <w:keepNext w:val="0"/>
        <w:spacing w:after="160" w:line="259" w:lineRule="auto"/>
        <w:ind w:right="0"/>
      </w:pPr>
    </w:p>
    <w:p w:rsidR="006C5BB9" w:rsidRDefault="006C5BB9">
      <w:pPr>
        <w:keepNext w:val="0"/>
        <w:spacing w:after="160" w:line="259" w:lineRule="auto"/>
        <w:ind w:right="0"/>
        <w:rPr>
          <w:b/>
          <w:bCs/>
          <w:sz w:val="24"/>
        </w:rPr>
      </w:pPr>
      <w:r>
        <w:rPr>
          <w:b/>
          <w:bCs/>
          <w:sz w:val="24"/>
        </w:rPr>
        <w:br w:type="page"/>
      </w:r>
    </w:p>
    <w:p w:rsidR="006C5BB9" w:rsidRDefault="006C5BB9" w:rsidP="006C5BB9">
      <w:pPr>
        <w:keepNext w:val="0"/>
        <w:rPr>
          <w:b/>
          <w:color w:val="00B0F0"/>
          <w:sz w:val="24"/>
        </w:rPr>
      </w:pPr>
      <w:r w:rsidRPr="00D81856">
        <w:rPr>
          <w:b/>
          <w:bCs/>
          <w:sz w:val="24"/>
        </w:rPr>
        <w:lastRenderedPageBreak/>
        <w:t>Tjekliste for kriteriedokument</w:t>
      </w:r>
      <w:r w:rsidRPr="00D81856">
        <w:rPr>
          <w:sz w:val="24"/>
        </w:rPr>
        <w:t>:</w:t>
      </w:r>
      <w:r w:rsidRPr="00D81856">
        <w:rPr>
          <w:sz w:val="24"/>
        </w:rPr>
        <w:tab/>
        <w:t xml:space="preserve">Svanemærkning af </w:t>
      </w:r>
      <w:r>
        <w:rPr>
          <w:sz w:val="24"/>
        </w:rPr>
        <w:t>Textilservice, Generation 4</w:t>
      </w:r>
      <w:r w:rsidRPr="00D81856">
        <w:rPr>
          <w:sz w:val="24"/>
        </w:rPr>
        <w:t>.</w:t>
      </w:r>
    </w:p>
    <w:p w:rsidR="006C5BB9" w:rsidRDefault="006C5BB9" w:rsidP="006C5BB9">
      <w:pPr>
        <w:keepNext w:val="0"/>
        <w:rPr>
          <w:b/>
          <w:color w:val="00B0F0"/>
          <w:sz w:val="24"/>
        </w:rPr>
      </w:pPr>
    </w:p>
    <w:p w:rsidR="006C5BB9" w:rsidRPr="00D81856" w:rsidRDefault="006C5BB9" w:rsidP="006C5BB9">
      <w:pPr>
        <w:keepNext w:val="0"/>
        <w:rPr>
          <w:sz w:val="24"/>
        </w:rPr>
      </w:pPr>
      <w:r w:rsidRPr="00D81856">
        <w:rPr>
          <w:b/>
          <w:bCs/>
          <w:sz w:val="24"/>
        </w:rPr>
        <w:t xml:space="preserve">Gældende fra </w:t>
      </w:r>
      <w:r>
        <w:rPr>
          <w:sz w:val="24"/>
        </w:rPr>
        <w:t>2018</w:t>
      </w:r>
      <w:r w:rsidRPr="00D81856">
        <w:rPr>
          <w:sz w:val="24"/>
        </w:rPr>
        <w:t>-</w:t>
      </w:r>
      <w:r>
        <w:rPr>
          <w:sz w:val="24"/>
        </w:rPr>
        <w:t>06</w:t>
      </w:r>
      <w:r w:rsidRPr="00D81856">
        <w:rPr>
          <w:sz w:val="24"/>
        </w:rPr>
        <w:t>-</w:t>
      </w:r>
      <w:r>
        <w:rPr>
          <w:sz w:val="24"/>
        </w:rPr>
        <w:t>15</w:t>
      </w:r>
      <w:r w:rsidRPr="00D81856">
        <w:rPr>
          <w:sz w:val="24"/>
        </w:rPr>
        <w:t xml:space="preserve"> til 202</w:t>
      </w:r>
      <w:r>
        <w:rPr>
          <w:sz w:val="24"/>
        </w:rPr>
        <w:t>3</w:t>
      </w:r>
      <w:r w:rsidRPr="00D81856">
        <w:rPr>
          <w:sz w:val="24"/>
        </w:rPr>
        <w:t>-</w:t>
      </w:r>
      <w:r>
        <w:rPr>
          <w:sz w:val="24"/>
        </w:rPr>
        <w:t>06</w:t>
      </w:r>
      <w:r w:rsidRPr="00D81856">
        <w:rPr>
          <w:sz w:val="24"/>
        </w:rPr>
        <w:t>-</w:t>
      </w:r>
      <w:r>
        <w:rPr>
          <w:sz w:val="24"/>
        </w:rPr>
        <w:t>30</w:t>
      </w:r>
    </w:p>
    <w:p w:rsidR="006C5BB9" w:rsidRDefault="001332F0" w:rsidP="006C5BB9">
      <w:pPr>
        <w:keepNext w:val="0"/>
        <w:spacing w:after="160" w:line="259" w:lineRule="auto"/>
        <w:ind w:right="0"/>
      </w:pPr>
      <w:r>
        <w:t xml:space="preserve">Udarbejdet af </w:t>
      </w:r>
      <w:r w:rsidR="006C5BB9">
        <w:t xml:space="preserve"> </w:t>
      </w:r>
      <w:r>
        <w:t>THA/</w:t>
      </w:r>
      <w:r w:rsidR="006C5BB9">
        <w:t>TPE 0</w:t>
      </w:r>
      <w:r>
        <w:t>4</w:t>
      </w:r>
      <w:r w:rsidR="006C5BB9">
        <w:t>-</w:t>
      </w:r>
      <w:r>
        <w:t>02-2019</w:t>
      </w:r>
      <w:r w:rsidR="006C5BB9">
        <w:t>.</w:t>
      </w:r>
    </w:p>
    <w:p w:rsidR="00F545AD" w:rsidRDefault="00F545AD" w:rsidP="007004D9">
      <w:pPr>
        <w:pStyle w:val="Overskrift2"/>
        <w:keepNext w:val="0"/>
      </w:pPr>
      <w:r>
        <w:t xml:space="preserve">1 </w:t>
      </w:r>
      <w:r w:rsidRPr="00D81856">
        <w:t>Generelle krav</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F545AD" w:rsidRPr="00D81856" w:rsidTr="00D97F47">
        <w:tc>
          <w:tcPr>
            <w:tcW w:w="5882" w:type="dxa"/>
            <w:shd w:val="clear" w:color="auto" w:fill="BFBFBF" w:themeFill="background1" w:themeFillShade="BF"/>
          </w:tcPr>
          <w:p w:rsidR="00F545AD" w:rsidRPr="00F545AD" w:rsidRDefault="00F545AD" w:rsidP="007004D9">
            <w:pPr>
              <w:pStyle w:val="Overskrift5"/>
              <w:keepNext w:val="0"/>
              <w:keepLines w:val="0"/>
              <w:rPr>
                <w:rFonts w:asciiTheme="minorHAnsi" w:hAnsiTheme="minorHAnsi"/>
                <w:b/>
              </w:rPr>
            </w:pPr>
            <w:r w:rsidRPr="00F545AD">
              <w:rPr>
                <w:rFonts w:asciiTheme="minorHAnsi" w:hAnsiTheme="minorHAnsi"/>
                <w:b/>
                <w:color w:val="auto"/>
              </w:rPr>
              <w:t>Krav O1 Beskrivning av tjänsten</w:t>
            </w:r>
          </w:p>
        </w:tc>
        <w:tc>
          <w:tcPr>
            <w:tcW w:w="6451" w:type="dxa"/>
            <w:shd w:val="clear" w:color="auto" w:fill="BFBFBF" w:themeFill="background1" w:themeFillShade="BF"/>
          </w:tcPr>
          <w:p w:rsidR="00F545AD" w:rsidRPr="00F545AD" w:rsidRDefault="00F545AD" w:rsidP="007004D9">
            <w:pPr>
              <w:keepNext w:val="0"/>
              <w:ind w:right="0"/>
              <w:rPr>
                <w:b/>
              </w:rPr>
            </w:pPr>
            <w:r w:rsidRPr="00F545AD">
              <w:rPr>
                <w:b/>
              </w:rPr>
              <w:t>Dokumentation m.m.</w:t>
            </w:r>
          </w:p>
        </w:tc>
        <w:tc>
          <w:tcPr>
            <w:tcW w:w="1134" w:type="dxa"/>
            <w:shd w:val="clear" w:color="auto" w:fill="BFBFBF" w:themeFill="background1" w:themeFillShade="BF"/>
          </w:tcPr>
          <w:p w:rsidR="00F545AD" w:rsidRPr="00F545AD" w:rsidRDefault="00F545AD" w:rsidP="007004D9">
            <w:pPr>
              <w:keepNext w:val="0"/>
              <w:ind w:right="138"/>
              <w:rPr>
                <w:b/>
              </w:rPr>
            </w:pPr>
            <w:r w:rsidRPr="00F545AD">
              <w:rPr>
                <w:b/>
              </w:rPr>
              <w:t>Opfyldt</w:t>
            </w:r>
          </w:p>
        </w:tc>
        <w:tc>
          <w:tcPr>
            <w:tcW w:w="1884" w:type="dxa"/>
            <w:shd w:val="clear" w:color="auto" w:fill="BFBFBF" w:themeFill="background1" w:themeFillShade="BF"/>
          </w:tcPr>
          <w:p w:rsidR="00F545AD" w:rsidRPr="00F545AD" w:rsidRDefault="00F545AD" w:rsidP="007004D9">
            <w:pPr>
              <w:keepNext w:val="0"/>
              <w:ind w:right="0"/>
              <w:rPr>
                <w:b/>
              </w:rPr>
            </w:pPr>
            <w:r w:rsidRPr="00F545AD">
              <w:rPr>
                <w:b/>
              </w:rPr>
              <w:t>Faglig kontrol</w:t>
            </w:r>
          </w:p>
        </w:tc>
      </w:tr>
      <w:tr w:rsidR="00F545AD" w:rsidRPr="00D81856" w:rsidTr="00D97F47">
        <w:tc>
          <w:tcPr>
            <w:tcW w:w="5882" w:type="dxa"/>
            <w:shd w:val="clear" w:color="auto" w:fill="auto"/>
          </w:tcPr>
          <w:p w:rsidR="00F545AD" w:rsidRPr="00F545AD" w:rsidRDefault="00F545AD" w:rsidP="007004D9">
            <w:pPr>
              <w:pStyle w:val="Overskrift5"/>
              <w:keepNext w:val="0"/>
              <w:keepLines w:val="0"/>
              <w:rPr>
                <w:color w:val="auto"/>
              </w:rPr>
            </w:pPr>
            <w:r w:rsidRPr="00F545AD">
              <w:rPr>
                <w:color w:val="auto"/>
              </w:rPr>
              <w:t>Ansökaren ska beskriva tjänsten som ska Svanenmärkas enligt bilaga 1. Här anges också eventuella underleverantörer, både Svanenmärkta och icke Svanenmärkta, för vattentvätt och kemtvätt.</w:t>
            </w:r>
          </w:p>
          <w:p w:rsidR="00F545AD" w:rsidRPr="00D81856" w:rsidRDefault="00F545AD" w:rsidP="007004D9">
            <w:pPr>
              <w:keepNext w:val="0"/>
              <w:rPr>
                <w:lang w:eastAsia="sv-SE"/>
              </w:rPr>
            </w:pPr>
          </w:p>
          <w:p w:rsidR="00F545AD" w:rsidRPr="00F545AD" w:rsidRDefault="00F545AD" w:rsidP="007004D9">
            <w:pPr>
              <w:pStyle w:val="Bifoga"/>
            </w:pPr>
            <w:r>
              <w:t>Beskrivning av tjänsten i enlighet med bilaga 1.</w:t>
            </w:r>
          </w:p>
        </w:tc>
        <w:tc>
          <w:tcPr>
            <w:tcW w:w="6451" w:type="dxa"/>
            <w:shd w:val="clear" w:color="auto" w:fill="auto"/>
          </w:tcPr>
          <w:p w:rsidR="001A2662" w:rsidRPr="001A2662" w:rsidRDefault="001A2662" w:rsidP="001A2662">
            <w:pPr>
              <w:keepNext w:val="0"/>
              <w:ind w:right="0"/>
            </w:pPr>
            <w:r w:rsidRPr="001A2662">
              <w:rPr>
                <w:rStyle w:val="Hyperlink"/>
                <w:color w:val="auto"/>
                <w:u w:val="none"/>
              </w:rPr>
              <w:t>Bilag 1 med beskrivelse af vaskeri</w:t>
            </w:r>
          </w:p>
          <w:p w:rsidR="00F545AD" w:rsidRPr="00F545AD" w:rsidRDefault="00F545AD" w:rsidP="007004D9">
            <w:pPr>
              <w:keepNext w:val="0"/>
              <w:ind w:right="0"/>
              <w:rPr>
                <w:b/>
              </w:rPr>
            </w:pPr>
          </w:p>
        </w:tc>
        <w:tc>
          <w:tcPr>
            <w:tcW w:w="1134" w:type="dxa"/>
            <w:shd w:val="clear" w:color="auto" w:fill="auto"/>
          </w:tcPr>
          <w:p w:rsidR="00F545AD" w:rsidRPr="00F545AD" w:rsidRDefault="00F545AD" w:rsidP="007004D9">
            <w:pPr>
              <w:keepNext w:val="0"/>
              <w:ind w:right="138"/>
              <w:rPr>
                <w:b/>
              </w:rPr>
            </w:pPr>
          </w:p>
        </w:tc>
        <w:tc>
          <w:tcPr>
            <w:tcW w:w="1884" w:type="dxa"/>
            <w:shd w:val="clear" w:color="auto" w:fill="auto"/>
          </w:tcPr>
          <w:p w:rsidR="00F545AD" w:rsidRPr="00F545AD" w:rsidRDefault="00F545AD" w:rsidP="007004D9">
            <w:pPr>
              <w:keepNext w:val="0"/>
              <w:ind w:right="0"/>
              <w:rPr>
                <w:b/>
              </w:rPr>
            </w:pPr>
          </w:p>
        </w:tc>
      </w:tr>
      <w:tr w:rsidR="001A5A81" w:rsidRPr="00D81856" w:rsidTr="00D97F47">
        <w:tc>
          <w:tcPr>
            <w:tcW w:w="5882" w:type="dxa"/>
            <w:shd w:val="clear" w:color="auto" w:fill="BFBFBF" w:themeFill="background1" w:themeFillShade="BF"/>
          </w:tcPr>
          <w:p w:rsidR="001A5A81" w:rsidRPr="001A5A81" w:rsidRDefault="001A5A81" w:rsidP="007004D9">
            <w:pPr>
              <w:pStyle w:val="Overskrift5"/>
              <w:keepNext w:val="0"/>
              <w:keepLines w:val="0"/>
              <w:rPr>
                <w:b/>
                <w:color w:val="auto"/>
              </w:rPr>
            </w:pPr>
            <w:r>
              <w:rPr>
                <w:b/>
                <w:color w:val="auto"/>
              </w:rPr>
              <w:t xml:space="preserve">Krav 02 </w:t>
            </w:r>
            <w:r w:rsidRPr="001A5A81">
              <w:rPr>
                <w:b/>
                <w:color w:val="auto"/>
              </w:rPr>
              <w:t>Fördelning av tvättgods mellan olika textilkategorier</w:t>
            </w:r>
          </w:p>
        </w:tc>
        <w:tc>
          <w:tcPr>
            <w:tcW w:w="6451" w:type="dxa"/>
            <w:shd w:val="clear" w:color="auto" w:fill="BFBFBF" w:themeFill="background1" w:themeFillShade="BF"/>
          </w:tcPr>
          <w:p w:rsidR="001A5A81" w:rsidRPr="00F545AD" w:rsidRDefault="001A5A81" w:rsidP="007004D9">
            <w:pPr>
              <w:keepNext w:val="0"/>
              <w:ind w:right="0"/>
              <w:rPr>
                <w:b/>
              </w:rPr>
            </w:pPr>
            <w:r w:rsidRPr="00F545AD">
              <w:rPr>
                <w:b/>
              </w:rPr>
              <w:t>Dokumentation m.m.</w:t>
            </w:r>
          </w:p>
        </w:tc>
        <w:tc>
          <w:tcPr>
            <w:tcW w:w="1134" w:type="dxa"/>
            <w:shd w:val="clear" w:color="auto" w:fill="BFBFBF" w:themeFill="background1" w:themeFillShade="BF"/>
          </w:tcPr>
          <w:p w:rsidR="001A5A81" w:rsidRPr="00F545AD" w:rsidRDefault="001A5A81" w:rsidP="007004D9">
            <w:pPr>
              <w:keepNext w:val="0"/>
              <w:ind w:right="138"/>
              <w:rPr>
                <w:b/>
              </w:rPr>
            </w:pPr>
            <w:r w:rsidRPr="00F545AD">
              <w:rPr>
                <w:b/>
              </w:rPr>
              <w:t>Opfyldt</w:t>
            </w:r>
          </w:p>
        </w:tc>
        <w:tc>
          <w:tcPr>
            <w:tcW w:w="1884" w:type="dxa"/>
            <w:shd w:val="clear" w:color="auto" w:fill="BFBFBF" w:themeFill="background1" w:themeFillShade="BF"/>
          </w:tcPr>
          <w:p w:rsidR="001A5A81" w:rsidRPr="00F545AD" w:rsidRDefault="001A5A81" w:rsidP="007004D9">
            <w:pPr>
              <w:keepNext w:val="0"/>
              <w:ind w:right="0"/>
              <w:rPr>
                <w:b/>
              </w:rPr>
            </w:pPr>
            <w:r w:rsidRPr="00F545AD">
              <w:rPr>
                <w:b/>
              </w:rPr>
              <w:t>Faglig kontrol</w:t>
            </w:r>
          </w:p>
        </w:tc>
      </w:tr>
      <w:tr w:rsidR="001A5A81" w:rsidRPr="00D81856" w:rsidTr="00D97F47">
        <w:tc>
          <w:tcPr>
            <w:tcW w:w="5882" w:type="dxa"/>
            <w:shd w:val="clear" w:color="auto" w:fill="auto"/>
          </w:tcPr>
          <w:p w:rsidR="001A5A81" w:rsidRDefault="001A5A81" w:rsidP="007004D9">
            <w:pPr>
              <w:pStyle w:val="Overskrift5"/>
              <w:keepNext w:val="0"/>
              <w:keepLines w:val="0"/>
              <w:rPr>
                <w:color w:val="auto"/>
              </w:rPr>
            </w:pPr>
            <w:r w:rsidRPr="001A5A81">
              <w:rPr>
                <w:color w:val="auto"/>
              </w:rPr>
              <w:t>Tvätteriet ska fördela inkommande tvättgods i kg på årsbasis mellan textilkategorierna i tabell 1. Se bilaga 2 för en beskrivning av textilkategorierna.</w:t>
            </w:r>
            <w:r>
              <w:rPr>
                <w:color w:val="auto"/>
              </w:rPr>
              <w:t xml:space="preserve"> </w:t>
            </w:r>
          </w:p>
          <w:p w:rsidR="001A5A81" w:rsidRDefault="001A5A81" w:rsidP="007004D9">
            <w:pPr>
              <w:keepNext w:val="0"/>
            </w:pPr>
            <w:r w:rsidRPr="001A5A81">
              <w:rPr>
                <w:i/>
              </w:rPr>
              <w:t>Fördelningen av tvättgods mellan olika textilkategorier ligger till grund för kraven på energi, växthusgaser, vatten och tvättkemikalier. Endast tvättgods som levereras till tvätteriet ska räknas med, inte omtvätt.</w:t>
            </w:r>
          </w:p>
          <w:p w:rsidR="001A5A81" w:rsidRPr="00D81856" w:rsidRDefault="001A5A81" w:rsidP="007004D9">
            <w:pPr>
              <w:keepNext w:val="0"/>
              <w:rPr>
                <w:lang w:eastAsia="sv-SE"/>
              </w:rPr>
            </w:pPr>
          </w:p>
          <w:p w:rsidR="001A5A81" w:rsidRDefault="001A5A81" w:rsidP="007004D9">
            <w:pPr>
              <w:pStyle w:val="Bifoga"/>
            </w:pPr>
            <w:r>
              <w:t>Fördelning av inkommande tvättgods i kg på årsbasis mellan textilkategorierna i tabell 1. Nordisk Miljömärknings beräkningsverktyg ska användas.</w:t>
            </w:r>
          </w:p>
          <w:p w:rsidR="001A5A81" w:rsidRPr="001A5A81" w:rsidRDefault="001A5A81" w:rsidP="007004D9">
            <w:pPr>
              <w:pStyle w:val="Bifoga"/>
            </w:pPr>
            <w:r>
              <w:t>Underlag som styrker fördelningen.</w:t>
            </w:r>
          </w:p>
        </w:tc>
        <w:tc>
          <w:tcPr>
            <w:tcW w:w="6451" w:type="dxa"/>
            <w:shd w:val="clear" w:color="auto" w:fill="auto"/>
          </w:tcPr>
          <w:p w:rsidR="001A2662" w:rsidRDefault="001A2662" w:rsidP="001A2662">
            <w:pPr>
              <w:keepNext w:val="0"/>
              <w:ind w:right="0"/>
            </w:pPr>
            <w:r w:rsidRPr="00A155A6">
              <w:t>Fordeling af tekstilkategorier</w:t>
            </w:r>
            <w:r>
              <w:t xml:space="preserve"> på årsbasis, se fanen ”Production Mix (Volume) i </w:t>
            </w:r>
            <w:hyperlink r:id="rId9" w:history="1">
              <w:r w:rsidRPr="001A2662">
                <w:rPr>
                  <w:rStyle w:val="Hyperlink"/>
                  <w:color w:val="auto"/>
                  <w:u w:val="none"/>
                </w:rPr>
                <w:t>calculation sheet</w:t>
              </w:r>
            </w:hyperlink>
            <w:r w:rsidRPr="001A2662">
              <w:t xml:space="preserve">. </w:t>
            </w:r>
            <w:r>
              <w:t xml:space="preserve">Data </w:t>
            </w:r>
            <w:r w:rsidR="0067408B">
              <w:t>omregnes evt.</w:t>
            </w:r>
            <w:r>
              <w:t xml:space="preserve"> til årsforbrug.</w:t>
            </w:r>
          </w:p>
          <w:p w:rsidR="001A2662" w:rsidRDefault="001A2662" w:rsidP="001A2662">
            <w:pPr>
              <w:keepNext w:val="0"/>
              <w:ind w:right="0"/>
            </w:pPr>
          </w:p>
          <w:p w:rsidR="001A5A81" w:rsidRPr="00F545AD" w:rsidRDefault="001A2662" w:rsidP="00BE1046">
            <w:pPr>
              <w:keepNext w:val="0"/>
              <w:ind w:right="0"/>
              <w:rPr>
                <w:b/>
              </w:rPr>
            </w:pPr>
            <w:r>
              <w:t>Underlag for beregning vedlagt</w:t>
            </w:r>
          </w:p>
        </w:tc>
        <w:tc>
          <w:tcPr>
            <w:tcW w:w="1134" w:type="dxa"/>
            <w:shd w:val="clear" w:color="auto" w:fill="auto"/>
          </w:tcPr>
          <w:p w:rsidR="001A5A81" w:rsidRPr="00F545AD" w:rsidRDefault="001A5A81" w:rsidP="007004D9">
            <w:pPr>
              <w:keepNext w:val="0"/>
              <w:ind w:right="138"/>
              <w:rPr>
                <w:b/>
              </w:rPr>
            </w:pPr>
          </w:p>
        </w:tc>
        <w:tc>
          <w:tcPr>
            <w:tcW w:w="1884" w:type="dxa"/>
            <w:shd w:val="clear" w:color="auto" w:fill="auto"/>
          </w:tcPr>
          <w:p w:rsidR="001A5A81" w:rsidRPr="00F545AD" w:rsidRDefault="001A5A81" w:rsidP="007004D9">
            <w:pPr>
              <w:keepNext w:val="0"/>
              <w:ind w:right="0"/>
              <w:rPr>
                <w:b/>
              </w:rPr>
            </w:pPr>
          </w:p>
        </w:tc>
      </w:tr>
      <w:tr w:rsidR="001A5A81" w:rsidRPr="00D81856" w:rsidTr="00D97F47">
        <w:tc>
          <w:tcPr>
            <w:tcW w:w="5882" w:type="dxa"/>
            <w:shd w:val="clear" w:color="auto" w:fill="BFBFBF" w:themeFill="background1" w:themeFillShade="BF"/>
          </w:tcPr>
          <w:p w:rsidR="001A5A81" w:rsidRPr="001A5A81" w:rsidRDefault="001A5A81" w:rsidP="007004D9">
            <w:pPr>
              <w:pStyle w:val="Overskrift5"/>
              <w:keepNext w:val="0"/>
              <w:keepLines w:val="0"/>
              <w:rPr>
                <w:b/>
                <w:color w:val="auto"/>
              </w:rPr>
            </w:pPr>
            <w:r>
              <w:rPr>
                <w:b/>
                <w:color w:val="auto"/>
              </w:rPr>
              <w:t xml:space="preserve">Krav 03 </w:t>
            </w:r>
            <w:r w:rsidRPr="001A5A81">
              <w:rPr>
                <w:b/>
                <w:color w:val="auto"/>
              </w:rPr>
              <w:t>Icke Svanenmärkta underleverantörer</w:t>
            </w:r>
          </w:p>
        </w:tc>
        <w:tc>
          <w:tcPr>
            <w:tcW w:w="6451" w:type="dxa"/>
            <w:shd w:val="clear" w:color="auto" w:fill="BFBFBF" w:themeFill="background1" w:themeFillShade="BF"/>
          </w:tcPr>
          <w:p w:rsidR="001A5A81" w:rsidRPr="00F545AD" w:rsidRDefault="001A5A81" w:rsidP="007004D9">
            <w:pPr>
              <w:keepNext w:val="0"/>
              <w:ind w:right="0"/>
              <w:rPr>
                <w:b/>
              </w:rPr>
            </w:pPr>
            <w:r w:rsidRPr="00F545AD">
              <w:rPr>
                <w:b/>
              </w:rPr>
              <w:t>Dokumentation m.m.</w:t>
            </w:r>
          </w:p>
        </w:tc>
        <w:tc>
          <w:tcPr>
            <w:tcW w:w="1134" w:type="dxa"/>
            <w:shd w:val="clear" w:color="auto" w:fill="BFBFBF" w:themeFill="background1" w:themeFillShade="BF"/>
          </w:tcPr>
          <w:p w:rsidR="001A5A81" w:rsidRPr="00F545AD" w:rsidRDefault="001A5A81" w:rsidP="007004D9">
            <w:pPr>
              <w:keepNext w:val="0"/>
              <w:ind w:right="138"/>
              <w:rPr>
                <w:b/>
              </w:rPr>
            </w:pPr>
            <w:r w:rsidRPr="00F545AD">
              <w:rPr>
                <w:b/>
              </w:rPr>
              <w:t>Opfyldt</w:t>
            </w:r>
          </w:p>
        </w:tc>
        <w:tc>
          <w:tcPr>
            <w:tcW w:w="1884" w:type="dxa"/>
            <w:shd w:val="clear" w:color="auto" w:fill="BFBFBF" w:themeFill="background1" w:themeFillShade="BF"/>
          </w:tcPr>
          <w:p w:rsidR="001A5A81" w:rsidRPr="00F545AD" w:rsidRDefault="001A5A81" w:rsidP="007004D9">
            <w:pPr>
              <w:keepNext w:val="0"/>
              <w:ind w:right="0"/>
              <w:rPr>
                <w:b/>
              </w:rPr>
            </w:pPr>
            <w:r w:rsidRPr="00F545AD">
              <w:rPr>
                <w:b/>
              </w:rPr>
              <w:t>Faglig kontrol</w:t>
            </w:r>
          </w:p>
        </w:tc>
      </w:tr>
      <w:tr w:rsidR="001A5A81" w:rsidRPr="00D81856" w:rsidTr="00D97F47">
        <w:trPr>
          <w:trHeight w:val="551"/>
        </w:trPr>
        <w:tc>
          <w:tcPr>
            <w:tcW w:w="5882" w:type="dxa"/>
            <w:shd w:val="clear" w:color="auto" w:fill="auto"/>
          </w:tcPr>
          <w:p w:rsidR="001A5A81" w:rsidRDefault="001A5A81" w:rsidP="007004D9">
            <w:pPr>
              <w:pStyle w:val="Overskrift5"/>
              <w:keepNext w:val="0"/>
              <w:keepLines w:val="0"/>
              <w:rPr>
                <w:color w:val="auto"/>
              </w:rPr>
            </w:pPr>
            <w:r w:rsidRPr="001A5A81">
              <w:rPr>
                <w:color w:val="auto"/>
              </w:rPr>
              <w:t>Andelen tvätt som sker hos underleverantörer utan Svanenmärkning får inte överstiga 1,0 vikt-%.</w:t>
            </w:r>
          </w:p>
          <w:p w:rsidR="001A5A81" w:rsidRDefault="001A5A81" w:rsidP="007004D9">
            <w:pPr>
              <w:keepNext w:val="0"/>
            </w:pPr>
          </w:p>
          <w:p w:rsidR="001A5A81" w:rsidRDefault="001A5A81" w:rsidP="007004D9">
            <w:pPr>
              <w:keepNext w:val="0"/>
            </w:pPr>
            <w:r>
              <w:t>Alla icke Svanenmärkta underleverantörer ska dokumentera att de uppfyller krav O17 för samtliga kemikalier som används vid tvätt till den Svanenmärkta kunden (tvätteriet)</w:t>
            </w:r>
          </w:p>
          <w:p w:rsidR="001A5A81" w:rsidRPr="00D81856" w:rsidRDefault="001A5A81" w:rsidP="007004D9">
            <w:pPr>
              <w:keepNext w:val="0"/>
              <w:rPr>
                <w:lang w:eastAsia="sv-SE"/>
              </w:rPr>
            </w:pPr>
          </w:p>
          <w:p w:rsidR="001A5A81" w:rsidRDefault="001A5A81" w:rsidP="007004D9">
            <w:pPr>
              <w:pStyle w:val="Bifoga"/>
            </w:pPr>
            <w:r>
              <w:t>Dokumentation av andelen textilier (vikt-%) som på årsbasis tvättas hos icke Svanenmärkta underleverantörer.</w:t>
            </w:r>
          </w:p>
          <w:p w:rsidR="001A5A81" w:rsidRPr="001A5A81" w:rsidRDefault="001A5A81" w:rsidP="007004D9">
            <w:pPr>
              <w:pStyle w:val="Bifoga"/>
            </w:pPr>
            <w:r>
              <w:lastRenderedPageBreak/>
              <w:t>Lista över tvättkemikalier som används hos icke Svanenmärkta underleverantörer. Om dessa tvättkemikalier är Svanenmärkta eller redan granskade av Nordisk Miljömärkning och tillåtna på Svanenmärkta tvätterier krävs ingen ytterligare dokumentation. I annat fall krävs dokumentation i enlighet med krav O17.</w:t>
            </w:r>
          </w:p>
        </w:tc>
        <w:tc>
          <w:tcPr>
            <w:tcW w:w="6451" w:type="dxa"/>
            <w:shd w:val="clear" w:color="auto" w:fill="auto"/>
          </w:tcPr>
          <w:p w:rsidR="001A2662" w:rsidRPr="00A155A6" w:rsidRDefault="00216DDB" w:rsidP="001A2662">
            <w:pPr>
              <w:keepNext w:val="0"/>
              <w:ind w:right="0"/>
            </w:pPr>
            <w:sdt>
              <w:sdtPr>
                <w:id w:val="1705046761"/>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Ingen underleverandører anvendes</w:t>
            </w:r>
          </w:p>
          <w:p w:rsidR="001A2662" w:rsidRPr="00A155A6" w:rsidRDefault="00216DDB" w:rsidP="001A2662">
            <w:pPr>
              <w:keepNext w:val="0"/>
              <w:ind w:right="0"/>
            </w:pPr>
            <w:sdt>
              <w:sdtPr>
                <w:id w:val="-1734234279"/>
                <w14:checkbox>
                  <w14:checked w14:val="0"/>
                  <w14:checkedState w14:val="2612" w14:font="MS Gothic"/>
                  <w14:uncheckedState w14:val="2610" w14:font="MS Gothic"/>
                </w14:checkbox>
              </w:sdtPr>
              <w:sdtEndPr/>
              <w:sdtContent>
                <w:r w:rsidR="001A2662" w:rsidRPr="00A155A6">
                  <w:rPr>
                    <w:rFonts w:ascii="Segoe UI Symbol" w:eastAsia="MS Gothic" w:hAnsi="Segoe UI Symbol" w:cs="Segoe UI Symbol"/>
                  </w:rPr>
                  <w:t>☐</w:t>
                </w:r>
              </w:sdtContent>
            </w:sdt>
            <w:r w:rsidR="001A2662" w:rsidRPr="00A155A6">
              <w:t xml:space="preserve"> Underleverandører anvendes</w:t>
            </w:r>
          </w:p>
          <w:p w:rsidR="001A2662" w:rsidRDefault="001A2662" w:rsidP="001A2662">
            <w:pPr>
              <w:keepNext w:val="0"/>
              <w:ind w:right="0"/>
            </w:pPr>
          </w:p>
          <w:p w:rsidR="001A2662" w:rsidRDefault="001A2662" w:rsidP="001A2662">
            <w:pPr>
              <w:keepNext w:val="0"/>
              <w:ind w:right="0"/>
            </w:pPr>
          </w:p>
          <w:p w:rsidR="001A2662" w:rsidRDefault="001A2662" w:rsidP="001A2662">
            <w:pPr>
              <w:keepNext w:val="0"/>
              <w:ind w:right="0"/>
            </w:pPr>
            <w:r>
              <w:t>Se</w:t>
            </w:r>
            <w:r>
              <w:rPr>
                <w:b/>
              </w:rPr>
              <w:t xml:space="preserve"> </w:t>
            </w:r>
            <w:hyperlink r:id="rId10" w:history="1">
              <w:r w:rsidRPr="001A2662">
                <w:rPr>
                  <w:rStyle w:val="Hyperlink"/>
                  <w:color w:val="auto"/>
                  <w:u w:val="none"/>
                </w:rPr>
                <w:t>Bilag 1 med beskrivelse af vaskeri</w:t>
              </w:r>
            </w:hyperlink>
            <w:r w:rsidRPr="001A2662">
              <w:t>.</w:t>
            </w:r>
          </w:p>
          <w:p w:rsidR="001A5A81" w:rsidRDefault="001A5A81" w:rsidP="007004D9">
            <w:pPr>
              <w:keepNext w:val="0"/>
              <w:ind w:right="0"/>
              <w:rPr>
                <w:b/>
              </w:rPr>
            </w:pPr>
          </w:p>
          <w:p w:rsidR="001A2662" w:rsidRPr="00F545AD" w:rsidRDefault="001A2662" w:rsidP="007004D9">
            <w:pPr>
              <w:keepNext w:val="0"/>
              <w:ind w:right="0"/>
              <w:rPr>
                <w:b/>
              </w:rPr>
            </w:pPr>
          </w:p>
        </w:tc>
        <w:tc>
          <w:tcPr>
            <w:tcW w:w="1134" w:type="dxa"/>
            <w:shd w:val="clear" w:color="auto" w:fill="auto"/>
          </w:tcPr>
          <w:p w:rsidR="001A5A81" w:rsidRPr="00F545AD" w:rsidRDefault="001A5A81" w:rsidP="007004D9">
            <w:pPr>
              <w:keepNext w:val="0"/>
              <w:ind w:right="138"/>
              <w:rPr>
                <w:b/>
              </w:rPr>
            </w:pPr>
          </w:p>
        </w:tc>
        <w:tc>
          <w:tcPr>
            <w:tcW w:w="1884" w:type="dxa"/>
            <w:shd w:val="clear" w:color="auto" w:fill="auto"/>
          </w:tcPr>
          <w:p w:rsidR="001A5A81" w:rsidRPr="00F545AD" w:rsidRDefault="001A5A81" w:rsidP="007004D9">
            <w:pPr>
              <w:keepNext w:val="0"/>
              <w:ind w:right="0"/>
              <w:rPr>
                <w:b/>
              </w:rPr>
            </w:pPr>
          </w:p>
        </w:tc>
      </w:tr>
      <w:tr w:rsidR="001A5A81" w:rsidRPr="00D81856" w:rsidTr="00D97F47">
        <w:trPr>
          <w:trHeight w:val="334"/>
        </w:trPr>
        <w:tc>
          <w:tcPr>
            <w:tcW w:w="5882" w:type="dxa"/>
            <w:shd w:val="clear" w:color="auto" w:fill="BFBFBF" w:themeFill="background1" w:themeFillShade="BF"/>
          </w:tcPr>
          <w:p w:rsidR="001A5A81" w:rsidRPr="001A5A81" w:rsidRDefault="001A5A81" w:rsidP="007004D9">
            <w:pPr>
              <w:pStyle w:val="Overskrift5"/>
              <w:keepNext w:val="0"/>
              <w:keepLines w:val="0"/>
              <w:rPr>
                <w:b/>
                <w:color w:val="auto"/>
              </w:rPr>
            </w:pPr>
            <w:r>
              <w:rPr>
                <w:b/>
                <w:color w:val="auto"/>
              </w:rPr>
              <w:t xml:space="preserve">Krav 04 </w:t>
            </w:r>
            <w:r w:rsidRPr="001A5A81">
              <w:rPr>
                <w:b/>
                <w:color w:val="auto"/>
              </w:rPr>
              <w:t>Kemtvätt</w:t>
            </w:r>
          </w:p>
        </w:tc>
        <w:tc>
          <w:tcPr>
            <w:tcW w:w="6451" w:type="dxa"/>
            <w:shd w:val="clear" w:color="auto" w:fill="BFBFBF" w:themeFill="background1" w:themeFillShade="BF"/>
          </w:tcPr>
          <w:p w:rsidR="001A5A81" w:rsidRPr="00F545AD" w:rsidRDefault="001A5A81" w:rsidP="007004D9">
            <w:pPr>
              <w:keepNext w:val="0"/>
              <w:ind w:right="0"/>
              <w:rPr>
                <w:b/>
              </w:rPr>
            </w:pPr>
            <w:r w:rsidRPr="00F545AD">
              <w:rPr>
                <w:b/>
              </w:rPr>
              <w:t>Dokumentation m.m.</w:t>
            </w:r>
          </w:p>
        </w:tc>
        <w:tc>
          <w:tcPr>
            <w:tcW w:w="1134" w:type="dxa"/>
            <w:shd w:val="clear" w:color="auto" w:fill="BFBFBF" w:themeFill="background1" w:themeFillShade="BF"/>
          </w:tcPr>
          <w:p w:rsidR="001A5A81" w:rsidRPr="00F545AD" w:rsidRDefault="001A5A81" w:rsidP="007004D9">
            <w:pPr>
              <w:keepNext w:val="0"/>
              <w:ind w:right="138"/>
              <w:rPr>
                <w:b/>
              </w:rPr>
            </w:pPr>
            <w:r w:rsidRPr="00F545AD">
              <w:rPr>
                <w:b/>
              </w:rPr>
              <w:t>Opfyldt</w:t>
            </w:r>
          </w:p>
        </w:tc>
        <w:tc>
          <w:tcPr>
            <w:tcW w:w="1884" w:type="dxa"/>
            <w:shd w:val="clear" w:color="auto" w:fill="BFBFBF" w:themeFill="background1" w:themeFillShade="BF"/>
          </w:tcPr>
          <w:p w:rsidR="001A5A81" w:rsidRPr="00F545AD" w:rsidRDefault="001A5A81" w:rsidP="007004D9">
            <w:pPr>
              <w:keepNext w:val="0"/>
              <w:ind w:right="0"/>
              <w:rPr>
                <w:b/>
              </w:rPr>
            </w:pPr>
            <w:r w:rsidRPr="00F545AD">
              <w:rPr>
                <w:b/>
              </w:rPr>
              <w:t>Faglig kontrol</w:t>
            </w:r>
          </w:p>
        </w:tc>
      </w:tr>
      <w:tr w:rsidR="001A5A81" w:rsidRPr="00D81856" w:rsidTr="00D97F47">
        <w:trPr>
          <w:trHeight w:val="551"/>
        </w:trPr>
        <w:tc>
          <w:tcPr>
            <w:tcW w:w="5882" w:type="dxa"/>
            <w:shd w:val="clear" w:color="auto" w:fill="auto"/>
          </w:tcPr>
          <w:p w:rsidR="001A5A81" w:rsidRDefault="001A5A81" w:rsidP="007004D9">
            <w:pPr>
              <w:pStyle w:val="Overskrift5"/>
              <w:keepNext w:val="0"/>
              <w:keepLines w:val="0"/>
              <w:rPr>
                <w:color w:val="auto"/>
              </w:rPr>
            </w:pPr>
            <w:r w:rsidRPr="001A5A81">
              <w:rPr>
                <w:color w:val="auto"/>
              </w:rPr>
              <w:t xml:space="preserve">Alla kemikalier som används till kemtvätt ska uppfylla krav O17 avseende ingående ämnen. </w:t>
            </w:r>
          </w:p>
          <w:p w:rsidR="001A5A81" w:rsidRDefault="001A5A81" w:rsidP="007004D9">
            <w:pPr>
              <w:pStyle w:val="Overskrift5"/>
              <w:keepNext w:val="0"/>
              <w:keepLines w:val="0"/>
              <w:rPr>
                <w:color w:val="auto"/>
              </w:rPr>
            </w:pPr>
          </w:p>
          <w:p w:rsidR="001A5A81" w:rsidRDefault="001A5A81" w:rsidP="007004D9">
            <w:pPr>
              <w:pStyle w:val="Overskrift5"/>
              <w:keepNext w:val="0"/>
              <w:keepLines w:val="0"/>
              <w:rPr>
                <w:color w:val="auto"/>
              </w:rPr>
            </w:pPr>
            <w:r w:rsidRPr="001A5A81">
              <w:rPr>
                <w:color w:val="auto"/>
              </w:rPr>
              <w:t xml:space="preserve">Mängd och typ av kemikalier som är inköpta till kemtvätt och mängd använda kemikalier som är levererade till godkänd avfallsmottagare, ska dokumenteras med intyg från tvättmedelsleverantör och avfallsmottagare. </w:t>
            </w:r>
          </w:p>
          <w:p w:rsidR="001A5A81" w:rsidRDefault="001A5A81" w:rsidP="007004D9">
            <w:pPr>
              <w:pStyle w:val="Overskrift5"/>
              <w:keepNext w:val="0"/>
              <w:keepLines w:val="0"/>
              <w:rPr>
                <w:color w:val="auto"/>
              </w:rPr>
            </w:pPr>
          </w:p>
          <w:p w:rsidR="001A5A81" w:rsidRDefault="001A5A81" w:rsidP="007004D9">
            <w:pPr>
              <w:pStyle w:val="Overskrift5"/>
              <w:keepNext w:val="0"/>
              <w:keepLines w:val="0"/>
              <w:rPr>
                <w:color w:val="auto"/>
              </w:rPr>
            </w:pPr>
            <w:r w:rsidRPr="001A5A81">
              <w:rPr>
                <w:color w:val="auto"/>
              </w:rPr>
              <w:t xml:space="preserve">För tvätterier där kemtvätt utgör mer än 1,0 vikt-% och mindre än 5,0 vikt-% av den totala tvättmängden (både internt och externt hos eventuella underleverantörer) får inte halogenerade tvättvätskor (t.ex. perkloretylen) användas. </w:t>
            </w:r>
          </w:p>
          <w:p w:rsidR="001A5A81" w:rsidRDefault="001A5A81" w:rsidP="007004D9">
            <w:pPr>
              <w:pStyle w:val="Overskrift5"/>
              <w:keepNext w:val="0"/>
              <w:keepLines w:val="0"/>
              <w:rPr>
                <w:color w:val="auto"/>
              </w:rPr>
            </w:pPr>
          </w:p>
          <w:p w:rsidR="001A5A81" w:rsidRDefault="001A5A81" w:rsidP="007004D9">
            <w:pPr>
              <w:pStyle w:val="Overskrift5"/>
              <w:keepNext w:val="0"/>
              <w:keepLines w:val="0"/>
              <w:rPr>
                <w:color w:val="auto"/>
              </w:rPr>
            </w:pPr>
            <w:r w:rsidRPr="001A5A81">
              <w:rPr>
                <w:color w:val="auto"/>
              </w:rPr>
              <w:t>För tvätterier där kemtvätt utgör 5,0 vikt-% eller mer av den totala tvättmängden (både internt och externt hos eventuella underleverantörer) får bara Svanenmärkt alternativ kemtvätt användas.</w:t>
            </w:r>
          </w:p>
          <w:p w:rsidR="001A5A81" w:rsidRPr="00D81856" w:rsidRDefault="001A5A81" w:rsidP="007004D9">
            <w:pPr>
              <w:keepNext w:val="0"/>
              <w:rPr>
                <w:lang w:eastAsia="sv-SE"/>
              </w:rPr>
            </w:pPr>
          </w:p>
          <w:p w:rsidR="001A5A81" w:rsidRDefault="001A5A81" w:rsidP="007004D9">
            <w:pPr>
              <w:pStyle w:val="Bifoga"/>
            </w:pPr>
            <w:r>
              <w:t>Dokumentation i enlighet med krav O17 och säkerhetsdatablad för varje produkt enligt gällande europeisk lagstiftning (bilaga II i REACH, Förordning 1907/2006/EF)</w:t>
            </w:r>
          </w:p>
          <w:p w:rsidR="001A5A81" w:rsidRDefault="001A5A81" w:rsidP="007004D9">
            <w:pPr>
              <w:pStyle w:val="Bifoga"/>
            </w:pPr>
            <w:r>
              <w:t>Mängd och typ av kemikalier som är inköpta till kemtvätt ska dokumenteras med intyg från tvättmedelsleverantör.</w:t>
            </w:r>
          </w:p>
          <w:p w:rsidR="001A5A81" w:rsidRDefault="001A5A81" w:rsidP="007004D9">
            <w:pPr>
              <w:pStyle w:val="Bifoga"/>
            </w:pPr>
            <w:r>
              <w:t>Mängd använda kemikalier som är levererade till godkänd avfallsmottagare ska dokumenteras med intyg från avfallsmottagaren.</w:t>
            </w:r>
          </w:p>
          <w:p w:rsidR="001A5A81" w:rsidRPr="001A5A81" w:rsidRDefault="001A5A81" w:rsidP="007004D9">
            <w:pPr>
              <w:pStyle w:val="Bifoga"/>
            </w:pPr>
            <w:r>
              <w:t xml:space="preserve">Antal kg textilier som kemtvättas (både internt och externt hos eventuella underleverantörer) ska dokumenteras. Vid </w:t>
            </w:r>
            <w:r>
              <w:lastRenderedPageBreak/>
              <w:t>extern kemtvätt, uppge leverantör och tvättmetod. Underleverantören ska fylla i bilaga 3. Om underleverantören är en Svanenmärkt alternativ kemtvätt behövs ingen ytterligare dokumentation.</w:t>
            </w:r>
          </w:p>
        </w:tc>
        <w:tc>
          <w:tcPr>
            <w:tcW w:w="6451" w:type="dxa"/>
            <w:shd w:val="clear" w:color="auto" w:fill="auto"/>
          </w:tcPr>
          <w:p w:rsidR="0067408B" w:rsidRDefault="0067408B" w:rsidP="001A2662">
            <w:pPr>
              <w:keepNext w:val="0"/>
              <w:ind w:right="0"/>
            </w:pPr>
            <w:r>
              <w:lastRenderedPageBreak/>
              <w:t xml:space="preserve">Haves </w:t>
            </w:r>
            <w:r w:rsidR="005164AF">
              <w:t xml:space="preserve">kemisk </w:t>
            </w:r>
            <w:r>
              <w:t>rens af tekstiler?</w:t>
            </w:r>
          </w:p>
          <w:p w:rsidR="001A2662" w:rsidRDefault="00216DDB" w:rsidP="001A2662">
            <w:pPr>
              <w:keepNext w:val="0"/>
              <w:ind w:right="0"/>
            </w:pPr>
            <w:sdt>
              <w:sdtPr>
                <w:id w:val="1367175405"/>
                <w14:checkbox>
                  <w14:checked w14:val="0"/>
                  <w14:checkedState w14:val="2612" w14:font="MS Gothic"/>
                  <w14:uncheckedState w14:val="2610" w14:font="MS Gothic"/>
                </w14:checkbox>
              </w:sdtPr>
              <w:sdtEndPr/>
              <w:sdtContent>
                <w:r w:rsidR="001A2662" w:rsidRPr="00A155A6">
                  <w:rPr>
                    <w:rFonts w:ascii="Segoe UI Symbol" w:eastAsia="MS Gothic" w:hAnsi="Segoe UI Symbol" w:cs="Segoe UI Symbol"/>
                  </w:rPr>
                  <w:t>☐</w:t>
                </w:r>
              </w:sdtContent>
            </w:sdt>
            <w:r w:rsidR="001A2662" w:rsidRPr="00A155A6">
              <w:t xml:space="preserve"> </w:t>
            </w:r>
            <w:r w:rsidR="0067408B">
              <w:t>Nej</w:t>
            </w:r>
          </w:p>
          <w:p w:rsidR="0067408B" w:rsidRDefault="00216DDB" w:rsidP="0067408B">
            <w:pPr>
              <w:keepNext w:val="0"/>
              <w:ind w:right="0"/>
            </w:pPr>
            <w:sdt>
              <w:sdtPr>
                <w:id w:val="859247541"/>
                <w14:checkbox>
                  <w14:checked w14:val="0"/>
                  <w14:checkedState w14:val="2612" w14:font="MS Gothic"/>
                  <w14:uncheckedState w14:val="2610" w14:font="MS Gothic"/>
                </w14:checkbox>
              </w:sdtPr>
              <w:sdtEndPr/>
              <w:sdtContent>
                <w:r w:rsidR="0067408B" w:rsidRPr="00A155A6">
                  <w:rPr>
                    <w:rFonts w:ascii="Segoe UI Symbol" w:eastAsia="MS Gothic" w:hAnsi="Segoe UI Symbol" w:cs="Segoe UI Symbol"/>
                  </w:rPr>
                  <w:t>☐</w:t>
                </w:r>
              </w:sdtContent>
            </w:sdt>
            <w:r w:rsidR="0067408B" w:rsidRPr="00A155A6">
              <w:t xml:space="preserve"> </w:t>
            </w:r>
            <w:r w:rsidR="0067408B">
              <w:t>Ja</w:t>
            </w:r>
          </w:p>
          <w:p w:rsidR="0067408B" w:rsidRDefault="0067408B" w:rsidP="0067408B">
            <w:pPr>
              <w:keepNext w:val="0"/>
              <w:ind w:right="0"/>
            </w:pPr>
          </w:p>
          <w:p w:rsidR="0067408B" w:rsidRDefault="0067408B" w:rsidP="0067408B">
            <w:pPr>
              <w:keepNext w:val="0"/>
              <w:ind w:right="0"/>
            </w:pPr>
            <w:r>
              <w:t>Hvis ja, følgende vedlægges:</w:t>
            </w:r>
          </w:p>
          <w:p w:rsidR="0067408B" w:rsidRDefault="0067408B" w:rsidP="0067408B">
            <w:pPr>
              <w:keepNext w:val="0"/>
              <w:ind w:right="0"/>
            </w:pPr>
            <w:r>
              <w:t>- Dokumentation iht. O17 og sikkerhedsdatablade for hvert rensekemikalie</w:t>
            </w:r>
          </w:p>
          <w:p w:rsidR="0067408B" w:rsidRDefault="0067408B" w:rsidP="0067408B">
            <w:pPr>
              <w:keepNext w:val="0"/>
              <w:ind w:right="0"/>
            </w:pPr>
            <w:r>
              <w:t>- Mængde og type af rensekemikalier, skal dokumenteres med erklæring fra kemikalieleverandøren</w:t>
            </w:r>
          </w:p>
          <w:p w:rsidR="0067408B" w:rsidRDefault="0067408B" w:rsidP="001A2662">
            <w:pPr>
              <w:keepNext w:val="0"/>
              <w:ind w:right="0"/>
            </w:pPr>
            <w:r>
              <w:t xml:space="preserve">- </w:t>
            </w:r>
            <w:r w:rsidR="005164AF">
              <w:t>Mængde anvendt rensekemikalie, s</w:t>
            </w:r>
            <w:r>
              <w:t>om er leveret til godkendt affaldsmodtager skal dokumenteres med erklæring fra affaldsmodtageren</w:t>
            </w:r>
          </w:p>
          <w:p w:rsidR="005164AF" w:rsidRDefault="005164AF" w:rsidP="001A2662">
            <w:pPr>
              <w:keepNext w:val="0"/>
              <w:ind w:right="0"/>
            </w:pPr>
            <w:r>
              <w:t>- Antal kg tekstiler, der kemisk renset (både internt og eksternt) skal dokumenteres.</w:t>
            </w:r>
          </w:p>
          <w:p w:rsidR="000924F9" w:rsidRDefault="000924F9" w:rsidP="001A2662">
            <w:pPr>
              <w:keepNext w:val="0"/>
              <w:ind w:right="0"/>
            </w:pPr>
          </w:p>
          <w:p w:rsidR="000924F9" w:rsidRDefault="000924F9" w:rsidP="001A2662">
            <w:pPr>
              <w:keepNext w:val="0"/>
              <w:ind w:right="0"/>
            </w:pPr>
            <w:r>
              <w:t>Hvor stor andel af tekstilmængden udgør kemisk rens:</w:t>
            </w:r>
          </w:p>
          <w:p w:rsidR="00F5392C" w:rsidRDefault="00216DDB" w:rsidP="00F5392C">
            <w:pPr>
              <w:keepNext w:val="0"/>
              <w:ind w:right="0"/>
            </w:pPr>
            <w:sdt>
              <w:sdtPr>
                <w:id w:val="229052987"/>
                <w14:checkbox>
                  <w14:checked w14:val="0"/>
                  <w14:checkedState w14:val="2612" w14:font="MS Gothic"/>
                  <w14:uncheckedState w14:val="2610" w14:font="MS Gothic"/>
                </w14:checkbox>
              </w:sdtPr>
              <w:sdtEndPr/>
              <w:sdtContent>
                <w:r w:rsidR="000924F9" w:rsidRPr="00A155A6">
                  <w:rPr>
                    <w:rFonts w:ascii="Segoe UI Symbol" w:eastAsia="MS Gothic" w:hAnsi="Segoe UI Symbol" w:cs="Segoe UI Symbol"/>
                  </w:rPr>
                  <w:t>☐</w:t>
                </w:r>
              </w:sdtContent>
            </w:sdt>
            <w:r w:rsidR="000924F9" w:rsidRPr="00A155A6">
              <w:t xml:space="preserve"> </w:t>
            </w:r>
            <w:r w:rsidR="00F5392C">
              <w:t>&lt; 1 vægt-% =&gt; ingen krav til rensekemikalier</w:t>
            </w:r>
          </w:p>
          <w:p w:rsidR="000924F9" w:rsidRDefault="00216DDB" w:rsidP="000924F9">
            <w:pPr>
              <w:keepNext w:val="0"/>
              <w:ind w:right="0"/>
            </w:pPr>
            <w:sdt>
              <w:sdtPr>
                <w:id w:val="1416446057"/>
                <w14:checkbox>
                  <w14:checked w14:val="0"/>
                  <w14:checkedState w14:val="2612" w14:font="MS Gothic"/>
                  <w14:uncheckedState w14:val="2610" w14:font="MS Gothic"/>
                </w14:checkbox>
              </w:sdtPr>
              <w:sdtEndPr/>
              <w:sdtContent>
                <w:r w:rsidR="00F5392C" w:rsidRPr="00A155A6">
                  <w:rPr>
                    <w:rFonts w:ascii="Segoe UI Symbol" w:eastAsia="MS Gothic" w:hAnsi="Segoe UI Symbol" w:cs="Segoe UI Symbol"/>
                  </w:rPr>
                  <w:t>☐</w:t>
                </w:r>
              </w:sdtContent>
            </w:sdt>
            <w:r w:rsidR="00F5392C" w:rsidRPr="00A155A6">
              <w:t xml:space="preserve"> </w:t>
            </w:r>
            <w:r w:rsidR="000924F9">
              <w:t>1-5 vægt</w:t>
            </w:r>
            <w:r w:rsidR="00F5392C">
              <w:t>-</w:t>
            </w:r>
            <w:r w:rsidR="000924F9">
              <w:t>%</w:t>
            </w:r>
            <w:r w:rsidR="00F5392C">
              <w:t xml:space="preserve"> =&gt; halogenerede rensekemikalier (fx perkloretylen) må ikke anvendes</w:t>
            </w:r>
          </w:p>
          <w:p w:rsidR="000924F9" w:rsidRDefault="00216DDB" w:rsidP="000924F9">
            <w:pPr>
              <w:keepNext w:val="0"/>
              <w:ind w:right="0"/>
            </w:pPr>
            <w:sdt>
              <w:sdtPr>
                <w:id w:val="-1675182607"/>
                <w14:checkbox>
                  <w14:checked w14:val="0"/>
                  <w14:checkedState w14:val="2612" w14:font="MS Gothic"/>
                  <w14:uncheckedState w14:val="2610" w14:font="MS Gothic"/>
                </w14:checkbox>
              </w:sdtPr>
              <w:sdtEndPr/>
              <w:sdtContent>
                <w:r w:rsidR="000924F9" w:rsidRPr="00A155A6">
                  <w:rPr>
                    <w:rFonts w:ascii="Segoe UI Symbol" w:eastAsia="MS Gothic" w:hAnsi="Segoe UI Symbol" w:cs="Segoe UI Symbol"/>
                  </w:rPr>
                  <w:t>☐</w:t>
                </w:r>
              </w:sdtContent>
            </w:sdt>
            <w:r w:rsidR="000924F9" w:rsidRPr="00A155A6">
              <w:t xml:space="preserve"> </w:t>
            </w:r>
            <w:r w:rsidR="00F5392C">
              <w:rPr>
                <w:rFonts w:cstheme="minorHAnsi"/>
              </w:rPr>
              <w:t>≤</w:t>
            </w:r>
            <w:r w:rsidR="00F5392C">
              <w:t xml:space="preserve"> 5 vægt-% =&gt;Kun Svanemærket kemisk rens/renseri må anvendes</w:t>
            </w:r>
          </w:p>
          <w:p w:rsidR="000924F9" w:rsidRDefault="000924F9" w:rsidP="001A2662">
            <w:pPr>
              <w:keepNext w:val="0"/>
              <w:ind w:right="0"/>
            </w:pPr>
          </w:p>
          <w:p w:rsidR="005164AF" w:rsidRDefault="005164AF" w:rsidP="001A2662">
            <w:pPr>
              <w:keepNext w:val="0"/>
              <w:ind w:right="0"/>
            </w:pPr>
          </w:p>
          <w:p w:rsidR="005164AF" w:rsidRDefault="005164AF" w:rsidP="005164AF">
            <w:pPr>
              <w:keepNext w:val="0"/>
              <w:ind w:right="0"/>
            </w:pPr>
            <w:r>
              <w:t>Kemisk rens foregår:</w:t>
            </w:r>
          </w:p>
          <w:p w:rsidR="005164AF" w:rsidRDefault="00216DDB" w:rsidP="005164AF">
            <w:pPr>
              <w:keepNext w:val="0"/>
              <w:ind w:right="0"/>
            </w:pPr>
            <w:sdt>
              <w:sdtPr>
                <w:id w:val="-872764541"/>
                <w14:checkbox>
                  <w14:checked w14:val="0"/>
                  <w14:checkedState w14:val="2612" w14:font="MS Gothic"/>
                  <w14:uncheckedState w14:val="2610" w14:font="MS Gothic"/>
                </w14:checkbox>
              </w:sdtPr>
              <w:sdtEndPr/>
              <w:sdtContent>
                <w:r w:rsidR="005164AF" w:rsidRPr="00A155A6">
                  <w:rPr>
                    <w:rFonts w:ascii="Segoe UI Symbol" w:eastAsia="MS Gothic" w:hAnsi="Segoe UI Symbol" w:cs="Segoe UI Symbol"/>
                  </w:rPr>
                  <w:t>☐</w:t>
                </w:r>
              </w:sdtContent>
            </w:sdt>
            <w:r w:rsidR="005164AF" w:rsidRPr="00A155A6">
              <w:t xml:space="preserve"> </w:t>
            </w:r>
            <w:r w:rsidR="005164AF">
              <w:t>Intern</w:t>
            </w:r>
          </w:p>
          <w:p w:rsidR="005164AF" w:rsidRDefault="00216DDB" w:rsidP="005164AF">
            <w:pPr>
              <w:keepNext w:val="0"/>
              <w:ind w:right="0"/>
            </w:pPr>
            <w:sdt>
              <w:sdtPr>
                <w:id w:val="515657710"/>
                <w14:checkbox>
                  <w14:checked w14:val="0"/>
                  <w14:checkedState w14:val="2612" w14:font="MS Gothic"/>
                  <w14:uncheckedState w14:val="2610" w14:font="MS Gothic"/>
                </w14:checkbox>
              </w:sdtPr>
              <w:sdtEndPr/>
              <w:sdtContent>
                <w:r w:rsidR="005164AF" w:rsidRPr="00A155A6">
                  <w:rPr>
                    <w:rFonts w:ascii="Segoe UI Symbol" w:eastAsia="MS Gothic" w:hAnsi="Segoe UI Symbol" w:cs="Segoe UI Symbol"/>
                  </w:rPr>
                  <w:t>☐</w:t>
                </w:r>
              </w:sdtContent>
            </w:sdt>
            <w:r w:rsidR="005164AF" w:rsidRPr="00A155A6">
              <w:t xml:space="preserve"> </w:t>
            </w:r>
            <w:r w:rsidR="005164AF">
              <w:t>Ekstern</w:t>
            </w:r>
          </w:p>
          <w:p w:rsidR="005164AF" w:rsidRDefault="005164AF" w:rsidP="005164AF">
            <w:pPr>
              <w:keepNext w:val="0"/>
              <w:ind w:right="0"/>
            </w:pPr>
          </w:p>
          <w:p w:rsidR="005164AF" w:rsidRDefault="005164AF" w:rsidP="005164AF">
            <w:pPr>
              <w:keepNext w:val="0"/>
              <w:ind w:right="0"/>
            </w:pPr>
            <w:r>
              <w:t>Hvis ekstern kemisk rens,</w:t>
            </w:r>
          </w:p>
          <w:p w:rsidR="005164AF" w:rsidRDefault="00216DDB" w:rsidP="005164AF">
            <w:pPr>
              <w:keepNext w:val="0"/>
              <w:ind w:right="0"/>
            </w:pPr>
            <w:sdt>
              <w:sdtPr>
                <w:id w:val="-1041356169"/>
                <w14:checkbox>
                  <w14:checked w14:val="0"/>
                  <w14:checkedState w14:val="2612" w14:font="MS Gothic"/>
                  <w14:uncheckedState w14:val="2610" w14:font="MS Gothic"/>
                </w14:checkbox>
              </w:sdtPr>
              <w:sdtEndPr/>
              <w:sdtContent>
                <w:r w:rsidR="005164AF" w:rsidRPr="00A155A6">
                  <w:rPr>
                    <w:rFonts w:ascii="Segoe UI Symbol" w:eastAsia="MS Gothic" w:hAnsi="Segoe UI Symbol" w:cs="Segoe UI Symbol"/>
                  </w:rPr>
                  <w:t>☐</w:t>
                </w:r>
              </w:sdtContent>
            </w:sdt>
            <w:r w:rsidR="005164AF" w:rsidRPr="00A155A6">
              <w:t xml:space="preserve"> </w:t>
            </w:r>
            <w:r w:rsidR="005164AF">
              <w:t>Svanemærket underleverandør - ingen dokumentation kræves</w:t>
            </w:r>
          </w:p>
          <w:p w:rsidR="005164AF" w:rsidRDefault="00216DDB" w:rsidP="005164AF">
            <w:pPr>
              <w:keepNext w:val="0"/>
              <w:ind w:right="0"/>
            </w:pPr>
            <w:sdt>
              <w:sdtPr>
                <w:id w:val="1709993276"/>
                <w14:checkbox>
                  <w14:checked w14:val="0"/>
                  <w14:checkedState w14:val="2612" w14:font="MS Gothic"/>
                  <w14:uncheckedState w14:val="2610" w14:font="MS Gothic"/>
                </w14:checkbox>
              </w:sdtPr>
              <w:sdtEndPr/>
              <w:sdtContent>
                <w:r w:rsidR="005164AF" w:rsidRPr="00A155A6">
                  <w:rPr>
                    <w:rFonts w:ascii="Segoe UI Symbol" w:eastAsia="MS Gothic" w:hAnsi="Segoe UI Symbol" w:cs="Segoe UI Symbol"/>
                  </w:rPr>
                  <w:t>☐</w:t>
                </w:r>
              </w:sdtContent>
            </w:sdt>
            <w:r w:rsidR="005164AF" w:rsidRPr="00A155A6">
              <w:t xml:space="preserve"> </w:t>
            </w:r>
            <w:r w:rsidR="005164AF">
              <w:t>Ikke-Svanemærket underleverandør – følgendedokumentation kræves:</w:t>
            </w:r>
          </w:p>
          <w:p w:rsidR="005164AF" w:rsidRDefault="005164AF" w:rsidP="005164AF">
            <w:pPr>
              <w:keepNext w:val="0"/>
              <w:ind w:right="0"/>
            </w:pPr>
            <w:r>
              <w:t>- Opgiv underleverandør</w:t>
            </w:r>
          </w:p>
          <w:p w:rsidR="005164AF" w:rsidRDefault="005164AF" w:rsidP="005164AF">
            <w:pPr>
              <w:keepNext w:val="0"/>
              <w:ind w:right="0"/>
            </w:pPr>
            <w:r>
              <w:t>- Opgiv rensemetode</w:t>
            </w:r>
          </w:p>
          <w:p w:rsidR="005164AF" w:rsidRDefault="005164AF" w:rsidP="005164AF">
            <w:pPr>
              <w:keepNext w:val="0"/>
              <w:ind w:right="0"/>
            </w:pPr>
            <w:r>
              <w:t xml:space="preserve"> -</w:t>
            </w:r>
            <w:r w:rsidR="00531B5F">
              <w:t xml:space="preserve"> </w:t>
            </w:r>
            <w:r>
              <w:t>Underleverandør skal udfylde bilag 3</w:t>
            </w:r>
          </w:p>
          <w:p w:rsidR="005164AF" w:rsidRDefault="005164AF" w:rsidP="001A2662">
            <w:pPr>
              <w:keepNext w:val="0"/>
              <w:ind w:right="0"/>
            </w:pPr>
          </w:p>
          <w:p w:rsidR="001A5A81" w:rsidRPr="00F545AD" w:rsidRDefault="001A5A81" w:rsidP="001A2662">
            <w:pPr>
              <w:keepNext w:val="0"/>
              <w:ind w:right="0"/>
              <w:rPr>
                <w:b/>
              </w:rPr>
            </w:pPr>
          </w:p>
        </w:tc>
        <w:tc>
          <w:tcPr>
            <w:tcW w:w="1134" w:type="dxa"/>
            <w:shd w:val="clear" w:color="auto" w:fill="auto"/>
          </w:tcPr>
          <w:p w:rsidR="001A5A81" w:rsidRPr="00F545AD" w:rsidRDefault="001A5A81" w:rsidP="007004D9">
            <w:pPr>
              <w:keepNext w:val="0"/>
              <w:ind w:right="138"/>
              <w:rPr>
                <w:b/>
              </w:rPr>
            </w:pPr>
          </w:p>
        </w:tc>
        <w:tc>
          <w:tcPr>
            <w:tcW w:w="1884" w:type="dxa"/>
            <w:shd w:val="clear" w:color="auto" w:fill="auto"/>
          </w:tcPr>
          <w:p w:rsidR="001A5A81" w:rsidRPr="00F545AD" w:rsidRDefault="001A5A81" w:rsidP="007004D9">
            <w:pPr>
              <w:keepNext w:val="0"/>
              <w:ind w:right="0"/>
              <w:rPr>
                <w:b/>
              </w:rPr>
            </w:pPr>
          </w:p>
        </w:tc>
      </w:tr>
      <w:tr w:rsidR="001A5A81" w:rsidRPr="00D81856" w:rsidTr="00D97F47">
        <w:trPr>
          <w:trHeight w:val="268"/>
        </w:trPr>
        <w:tc>
          <w:tcPr>
            <w:tcW w:w="5882" w:type="dxa"/>
            <w:shd w:val="clear" w:color="auto" w:fill="BFBFBF" w:themeFill="background1" w:themeFillShade="BF"/>
          </w:tcPr>
          <w:p w:rsidR="001A5A81" w:rsidRPr="001A5A81" w:rsidRDefault="001A5A81" w:rsidP="007004D9">
            <w:pPr>
              <w:pStyle w:val="Overskrift5"/>
              <w:keepNext w:val="0"/>
              <w:keepLines w:val="0"/>
              <w:numPr>
                <w:ilvl w:val="0"/>
                <w:numId w:val="37"/>
              </w:numPr>
              <w:ind w:left="0"/>
              <w:rPr>
                <w:b/>
                <w:color w:val="auto"/>
              </w:rPr>
            </w:pPr>
            <w:bookmarkStart w:id="1" w:name="_Ref525744476"/>
            <w:r>
              <w:rPr>
                <w:b/>
                <w:color w:val="auto"/>
              </w:rPr>
              <w:t>P1 Kemtvätt</w:t>
            </w:r>
            <w:bookmarkEnd w:id="1"/>
          </w:p>
        </w:tc>
        <w:tc>
          <w:tcPr>
            <w:tcW w:w="6451" w:type="dxa"/>
            <w:shd w:val="clear" w:color="auto" w:fill="BFBFBF" w:themeFill="background1" w:themeFillShade="BF"/>
          </w:tcPr>
          <w:p w:rsidR="001A5A81" w:rsidRPr="00F545AD" w:rsidRDefault="001A5A81" w:rsidP="007004D9">
            <w:pPr>
              <w:keepNext w:val="0"/>
              <w:ind w:right="0"/>
              <w:rPr>
                <w:b/>
              </w:rPr>
            </w:pPr>
            <w:r w:rsidRPr="00F545AD">
              <w:rPr>
                <w:b/>
              </w:rPr>
              <w:t>Dokumentation m.m.</w:t>
            </w:r>
          </w:p>
        </w:tc>
        <w:tc>
          <w:tcPr>
            <w:tcW w:w="1134" w:type="dxa"/>
            <w:shd w:val="clear" w:color="auto" w:fill="BFBFBF" w:themeFill="background1" w:themeFillShade="BF"/>
          </w:tcPr>
          <w:p w:rsidR="001A5A81" w:rsidRPr="00F545AD" w:rsidRDefault="001A5A81" w:rsidP="007004D9">
            <w:pPr>
              <w:keepNext w:val="0"/>
              <w:ind w:right="138"/>
              <w:rPr>
                <w:b/>
              </w:rPr>
            </w:pPr>
            <w:r w:rsidRPr="00F545AD">
              <w:rPr>
                <w:b/>
              </w:rPr>
              <w:t>Opfyldt</w:t>
            </w:r>
          </w:p>
        </w:tc>
        <w:tc>
          <w:tcPr>
            <w:tcW w:w="1884" w:type="dxa"/>
            <w:shd w:val="clear" w:color="auto" w:fill="BFBFBF" w:themeFill="background1" w:themeFillShade="BF"/>
          </w:tcPr>
          <w:p w:rsidR="001A5A81" w:rsidRPr="00F545AD" w:rsidRDefault="001A5A81" w:rsidP="007004D9">
            <w:pPr>
              <w:keepNext w:val="0"/>
              <w:ind w:right="0"/>
              <w:rPr>
                <w:b/>
              </w:rPr>
            </w:pPr>
            <w:r w:rsidRPr="00F545AD">
              <w:rPr>
                <w:b/>
              </w:rPr>
              <w:t>Faglig kontrol</w:t>
            </w:r>
          </w:p>
        </w:tc>
      </w:tr>
      <w:tr w:rsidR="001A5A81" w:rsidRPr="00D81856" w:rsidTr="00D97F47">
        <w:trPr>
          <w:trHeight w:val="268"/>
        </w:trPr>
        <w:tc>
          <w:tcPr>
            <w:tcW w:w="5882" w:type="dxa"/>
            <w:tcBorders>
              <w:bottom w:val="single" w:sz="6" w:space="0" w:color="000000"/>
            </w:tcBorders>
            <w:shd w:val="clear" w:color="auto" w:fill="auto"/>
          </w:tcPr>
          <w:p w:rsidR="001A5A81" w:rsidRDefault="001A5A81" w:rsidP="007004D9">
            <w:pPr>
              <w:pStyle w:val="Overskrift5"/>
              <w:keepNext w:val="0"/>
              <w:keepLines w:val="0"/>
              <w:rPr>
                <w:color w:val="auto"/>
              </w:rPr>
            </w:pPr>
            <w:r w:rsidRPr="001A5A81">
              <w:rPr>
                <w:color w:val="auto"/>
              </w:rPr>
              <w:t>Följande poäng delas ut till tvätterier som inte skickar textilier till kemtvätt, varken internt eller externt eller har under 5,0 vikt-% kemtvätt och använder sig av Svanenmärkt alternativ kemtvätt.</w:t>
            </w:r>
          </w:p>
          <w:p w:rsidR="001A5A81" w:rsidRDefault="001A5A81" w:rsidP="007004D9">
            <w:pPr>
              <w:pStyle w:val="Listeafsnit"/>
              <w:keepNext w:val="0"/>
              <w:numPr>
                <w:ilvl w:val="0"/>
                <w:numId w:val="2"/>
              </w:numPr>
            </w:pPr>
            <w:r>
              <w:t>2 poäng om inga textilier skickas till kemtvätt, varken internt eller externt.</w:t>
            </w:r>
          </w:p>
          <w:p w:rsidR="001A5A81" w:rsidRDefault="001A5A81" w:rsidP="007004D9">
            <w:pPr>
              <w:pStyle w:val="Listeafsnit"/>
              <w:keepNext w:val="0"/>
              <w:numPr>
                <w:ilvl w:val="0"/>
                <w:numId w:val="2"/>
              </w:numPr>
            </w:pPr>
            <w:r>
              <w:t>2 poäng om allt kemtvättsgods behandlas av en Svanenmärkt alternativ kemtvätt.</w:t>
            </w:r>
          </w:p>
          <w:p w:rsidR="001A5A81" w:rsidRDefault="001A5A81" w:rsidP="007004D9">
            <w:pPr>
              <w:pStyle w:val="Listeafsnit"/>
              <w:keepNext w:val="0"/>
              <w:numPr>
                <w:ilvl w:val="0"/>
                <w:numId w:val="2"/>
              </w:numPr>
            </w:pPr>
            <w:r>
              <w:t>1 poäng om &gt; 70 % av kemtvättsgodset behandlas av en Svanenmärkt alternativ kemtvätt.</w:t>
            </w:r>
          </w:p>
          <w:p w:rsidR="001A5A81" w:rsidRDefault="001A5A81" w:rsidP="007004D9">
            <w:pPr>
              <w:keepNext w:val="0"/>
            </w:pPr>
          </w:p>
          <w:p w:rsidR="001A5A81" w:rsidRPr="001A5A81" w:rsidRDefault="001A5A81" w:rsidP="007004D9">
            <w:pPr>
              <w:pStyle w:val="Bifoga"/>
            </w:pPr>
            <w:r>
              <w:t>Underleverantörens licensnummer och årsrapportering med hänsyn till mängden kemtvätt (vikt-%).</w:t>
            </w:r>
          </w:p>
        </w:tc>
        <w:tc>
          <w:tcPr>
            <w:tcW w:w="6451" w:type="dxa"/>
            <w:tcBorders>
              <w:bottom w:val="single" w:sz="6" w:space="0" w:color="000000"/>
            </w:tcBorders>
            <w:shd w:val="clear" w:color="auto" w:fill="auto"/>
          </w:tcPr>
          <w:p w:rsidR="001A2662" w:rsidRDefault="00216DDB" w:rsidP="001A2662">
            <w:pPr>
              <w:keepNext w:val="0"/>
              <w:ind w:right="0"/>
            </w:pPr>
            <w:sdt>
              <w:sdtPr>
                <w:id w:val="-1721436216"/>
                <w14:checkbox>
                  <w14:checked w14:val="0"/>
                  <w14:checkedState w14:val="2612" w14:font="MS Gothic"/>
                  <w14:uncheckedState w14:val="2610" w14:font="MS Gothic"/>
                </w14:checkbox>
              </w:sdtPr>
              <w:sdtEndPr/>
              <w:sdtContent>
                <w:r w:rsidR="002D0E91">
                  <w:rPr>
                    <w:rFonts w:ascii="MS Gothic" w:eastAsia="MS Gothic" w:hAnsi="MS Gothic" w:hint="eastAsia"/>
                  </w:rPr>
                  <w:t>☐</w:t>
                </w:r>
              </w:sdtContent>
            </w:sdt>
            <w:r w:rsidR="001A2662">
              <w:t xml:space="preserve"> 2 point, hvis ingen rens af tekstiler internt/ekstent </w:t>
            </w:r>
          </w:p>
          <w:p w:rsidR="001A2662" w:rsidRPr="00A155A6" w:rsidRDefault="001A2662" w:rsidP="001A2662">
            <w:pPr>
              <w:keepNext w:val="0"/>
              <w:ind w:right="0"/>
            </w:pPr>
          </w:p>
          <w:p w:rsidR="001A2662" w:rsidRDefault="00216DDB" w:rsidP="001A2662">
            <w:pPr>
              <w:keepNext w:val="0"/>
              <w:ind w:right="0"/>
            </w:pPr>
            <w:sdt>
              <w:sdtPr>
                <w:id w:val="303133760"/>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t>2 point, hvis 100% af rensetøjet foretages af et svanemærket renseri</w:t>
            </w:r>
          </w:p>
          <w:p w:rsidR="001A2662" w:rsidRDefault="001A2662" w:rsidP="001A2662">
            <w:pPr>
              <w:keepNext w:val="0"/>
              <w:ind w:right="0"/>
            </w:pPr>
          </w:p>
          <w:p w:rsidR="001A2662" w:rsidRDefault="00216DDB" w:rsidP="001A2662">
            <w:pPr>
              <w:keepNext w:val="0"/>
              <w:ind w:right="0"/>
            </w:pPr>
            <w:sdt>
              <w:sdtPr>
                <w:id w:val="-281337269"/>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t>1 point, hvis &gt;70% af rensetøjet foretages af et svanemærket renseri</w:t>
            </w:r>
          </w:p>
          <w:p w:rsidR="001A2662" w:rsidRDefault="001A2662" w:rsidP="001A2662">
            <w:pPr>
              <w:keepNext w:val="0"/>
              <w:ind w:right="0"/>
            </w:pPr>
          </w:p>
          <w:p w:rsidR="001A2662" w:rsidRDefault="001A2662" w:rsidP="001A2662">
            <w:pPr>
              <w:keepNext w:val="0"/>
              <w:ind w:right="0"/>
            </w:pPr>
            <w:r>
              <w:t>Link til dok.</w:t>
            </w:r>
          </w:p>
          <w:p w:rsidR="001A5A81" w:rsidRPr="00F545AD" w:rsidRDefault="001A5A81" w:rsidP="007004D9">
            <w:pPr>
              <w:keepNext w:val="0"/>
              <w:ind w:right="0"/>
              <w:rPr>
                <w:b/>
              </w:rPr>
            </w:pPr>
          </w:p>
        </w:tc>
        <w:tc>
          <w:tcPr>
            <w:tcW w:w="1134" w:type="dxa"/>
            <w:tcBorders>
              <w:bottom w:val="single" w:sz="6" w:space="0" w:color="000000"/>
            </w:tcBorders>
            <w:shd w:val="clear" w:color="auto" w:fill="auto"/>
          </w:tcPr>
          <w:p w:rsidR="001A5A81" w:rsidRPr="00F545AD" w:rsidRDefault="001A5A81" w:rsidP="007004D9">
            <w:pPr>
              <w:keepNext w:val="0"/>
              <w:ind w:right="138"/>
              <w:rPr>
                <w:b/>
              </w:rPr>
            </w:pPr>
          </w:p>
        </w:tc>
        <w:tc>
          <w:tcPr>
            <w:tcW w:w="1884" w:type="dxa"/>
            <w:tcBorders>
              <w:bottom w:val="single" w:sz="6" w:space="0" w:color="000000"/>
            </w:tcBorders>
            <w:shd w:val="clear" w:color="auto" w:fill="auto"/>
          </w:tcPr>
          <w:p w:rsidR="001A5A81" w:rsidRPr="00F545AD" w:rsidRDefault="001A5A81" w:rsidP="007004D9">
            <w:pPr>
              <w:keepNext w:val="0"/>
              <w:ind w:right="0"/>
              <w:rPr>
                <w:b/>
              </w:rPr>
            </w:pPr>
          </w:p>
        </w:tc>
      </w:tr>
    </w:tbl>
    <w:p w:rsidR="00F545AD" w:rsidRDefault="001A5A81" w:rsidP="007004D9">
      <w:pPr>
        <w:pStyle w:val="Overskrift2"/>
        <w:keepNext w:val="0"/>
      </w:pPr>
      <w:r>
        <w:t>2 Energi, växthusgaser och vatten</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1A5A81" w:rsidRPr="00F545AD" w:rsidTr="00D97F47">
        <w:trPr>
          <w:trHeight w:val="268"/>
        </w:trPr>
        <w:tc>
          <w:tcPr>
            <w:tcW w:w="5882" w:type="dxa"/>
            <w:shd w:val="clear" w:color="auto" w:fill="BFBFBF" w:themeFill="background1" w:themeFillShade="BF"/>
          </w:tcPr>
          <w:p w:rsidR="001A5A81" w:rsidRPr="001A5A81" w:rsidRDefault="001A5A81" w:rsidP="007004D9">
            <w:pPr>
              <w:pStyle w:val="Overskrift5"/>
              <w:keepNext w:val="0"/>
              <w:keepLines w:val="0"/>
              <w:rPr>
                <w:b/>
                <w:color w:val="auto"/>
              </w:rPr>
            </w:pPr>
            <w:r>
              <w:rPr>
                <w:b/>
                <w:color w:val="auto"/>
              </w:rPr>
              <w:t xml:space="preserve">O5 </w:t>
            </w:r>
            <w:r w:rsidRPr="001A5A81">
              <w:rPr>
                <w:b/>
                <w:color w:val="auto"/>
              </w:rPr>
              <w:t>Svavelinnehåll i bränsle</w:t>
            </w:r>
          </w:p>
        </w:tc>
        <w:tc>
          <w:tcPr>
            <w:tcW w:w="6451" w:type="dxa"/>
            <w:shd w:val="clear" w:color="auto" w:fill="BFBFBF" w:themeFill="background1" w:themeFillShade="BF"/>
          </w:tcPr>
          <w:p w:rsidR="001A5A81" w:rsidRPr="00F545AD" w:rsidRDefault="001A5A81" w:rsidP="007004D9">
            <w:pPr>
              <w:keepNext w:val="0"/>
              <w:ind w:right="0"/>
              <w:rPr>
                <w:b/>
              </w:rPr>
            </w:pPr>
            <w:r w:rsidRPr="00F545AD">
              <w:rPr>
                <w:b/>
              </w:rPr>
              <w:t>Dokumentation m.m.</w:t>
            </w:r>
          </w:p>
        </w:tc>
        <w:tc>
          <w:tcPr>
            <w:tcW w:w="1134" w:type="dxa"/>
            <w:shd w:val="clear" w:color="auto" w:fill="BFBFBF" w:themeFill="background1" w:themeFillShade="BF"/>
          </w:tcPr>
          <w:p w:rsidR="001A5A81" w:rsidRPr="00F545AD" w:rsidRDefault="001A5A81" w:rsidP="007004D9">
            <w:pPr>
              <w:keepNext w:val="0"/>
              <w:ind w:right="138"/>
              <w:rPr>
                <w:b/>
              </w:rPr>
            </w:pPr>
            <w:r w:rsidRPr="00F545AD">
              <w:rPr>
                <w:b/>
              </w:rPr>
              <w:t>Opfyldt</w:t>
            </w:r>
          </w:p>
        </w:tc>
        <w:tc>
          <w:tcPr>
            <w:tcW w:w="1884" w:type="dxa"/>
            <w:shd w:val="clear" w:color="auto" w:fill="BFBFBF" w:themeFill="background1" w:themeFillShade="BF"/>
          </w:tcPr>
          <w:p w:rsidR="001A5A81" w:rsidRPr="00F545AD" w:rsidRDefault="001A5A81" w:rsidP="007004D9">
            <w:pPr>
              <w:keepNext w:val="0"/>
              <w:ind w:right="0"/>
              <w:rPr>
                <w:b/>
              </w:rPr>
            </w:pPr>
            <w:r w:rsidRPr="00F545AD">
              <w:rPr>
                <w:b/>
              </w:rPr>
              <w:t>Faglig kontrol</w:t>
            </w:r>
          </w:p>
        </w:tc>
      </w:tr>
      <w:tr w:rsidR="001A5A81" w:rsidRPr="00F545AD" w:rsidTr="00D97F47">
        <w:trPr>
          <w:trHeight w:val="268"/>
        </w:trPr>
        <w:tc>
          <w:tcPr>
            <w:tcW w:w="5882" w:type="dxa"/>
            <w:shd w:val="clear" w:color="auto" w:fill="auto"/>
          </w:tcPr>
          <w:p w:rsidR="001A5A81" w:rsidRDefault="00DB0CDC" w:rsidP="007004D9">
            <w:pPr>
              <w:pStyle w:val="Overskrift5"/>
              <w:keepNext w:val="0"/>
              <w:keepLines w:val="0"/>
              <w:rPr>
                <w:color w:val="auto"/>
              </w:rPr>
            </w:pPr>
            <w:r w:rsidRPr="00DB0CDC">
              <w:rPr>
                <w:color w:val="auto"/>
              </w:rPr>
              <w:t>Svavelinnehållet i de bränslen som används på tvätteriet får inte överstiga 0,05 vikt-% svavel.</w:t>
            </w:r>
          </w:p>
          <w:p w:rsidR="00DB0CDC" w:rsidRDefault="00DB0CDC" w:rsidP="007004D9">
            <w:pPr>
              <w:keepNext w:val="0"/>
            </w:pPr>
          </w:p>
          <w:p w:rsidR="00DB0CDC" w:rsidRDefault="00DB0CDC" w:rsidP="007004D9">
            <w:pPr>
              <w:keepNext w:val="0"/>
              <w:rPr>
                <w:i/>
              </w:rPr>
            </w:pPr>
            <w:r w:rsidRPr="00DB0CDC">
              <w:rPr>
                <w:i/>
              </w:rPr>
              <w:t>Ingen dokumentation krävs för naturgas, LPG, fast biomassa eller andra energikällor för vilka det är allmänt accepterat att svavelinnehållet aldrig överstiger gränsvärdet.</w:t>
            </w:r>
          </w:p>
          <w:p w:rsidR="00DB0CDC" w:rsidRDefault="00DB0CDC" w:rsidP="007004D9">
            <w:pPr>
              <w:keepNext w:val="0"/>
            </w:pPr>
          </w:p>
          <w:p w:rsidR="00DB0CDC" w:rsidRPr="00DB0CDC" w:rsidRDefault="00DB0CDC" w:rsidP="007004D9">
            <w:pPr>
              <w:pStyle w:val="Bifoga"/>
            </w:pPr>
            <w:r>
              <w:t>Dokumentation om svavelinnehåll i bränsle från bränsleleverantören</w:t>
            </w:r>
          </w:p>
        </w:tc>
        <w:tc>
          <w:tcPr>
            <w:tcW w:w="6451" w:type="dxa"/>
            <w:shd w:val="clear" w:color="auto" w:fill="auto"/>
          </w:tcPr>
          <w:p w:rsidR="00531B5F" w:rsidRDefault="001A2662" w:rsidP="001A2662">
            <w:pPr>
              <w:keepNext w:val="0"/>
              <w:ind w:right="0"/>
            </w:pPr>
            <w:r>
              <w:t>For disse b</w:t>
            </w:r>
            <w:r w:rsidRPr="005E77E3">
              <w:t>rændseltype</w:t>
            </w:r>
            <w:r w:rsidR="00531B5F">
              <w:t>r kræves ing</w:t>
            </w:r>
          </w:p>
          <w:p w:rsidR="001A2662" w:rsidRDefault="001A2662" w:rsidP="001A2662">
            <w:pPr>
              <w:keepNext w:val="0"/>
              <w:ind w:right="0"/>
            </w:pPr>
            <w:r>
              <w:t>en dokumentation for svovl</w:t>
            </w:r>
            <w:r w:rsidRPr="005E77E3">
              <w:t xml:space="preserve">: </w:t>
            </w:r>
          </w:p>
          <w:p w:rsidR="001A2662" w:rsidRDefault="00216DDB" w:rsidP="001A2662">
            <w:pPr>
              <w:keepNext w:val="0"/>
              <w:ind w:right="0"/>
            </w:pPr>
            <w:sdt>
              <w:sdtPr>
                <w:id w:val="1358775410"/>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rsidRPr="005E77E3">
              <w:t>Naturgas</w:t>
            </w:r>
          </w:p>
          <w:p w:rsidR="001A2662" w:rsidRDefault="00216DDB" w:rsidP="001A2662">
            <w:pPr>
              <w:keepNext w:val="0"/>
              <w:ind w:right="0"/>
            </w:pPr>
            <w:sdt>
              <w:sdtPr>
                <w:id w:val="620047275"/>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t>LPG</w:t>
            </w:r>
          </w:p>
          <w:p w:rsidR="001A2662" w:rsidRDefault="00216DDB" w:rsidP="001A2662">
            <w:pPr>
              <w:keepNext w:val="0"/>
              <w:ind w:right="0"/>
            </w:pPr>
            <w:sdt>
              <w:sdtPr>
                <w:id w:val="-1591068171"/>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t>Fast biomasse</w:t>
            </w:r>
          </w:p>
          <w:p w:rsidR="001A2662" w:rsidRDefault="00216DDB" w:rsidP="001A2662">
            <w:pPr>
              <w:keepNext w:val="0"/>
              <w:ind w:right="0"/>
            </w:pPr>
            <w:sdt>
              <w:sdtPr>
                <w:id w:val="-1045670696"/>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t>Andre energikilder uden svovlindhold (se kravtekst)</w:t>
            </w:r>
          </w:p>
          <w:p w:rsidR="001A2662" w:rsidRDefault="001A2662" w:rsidP="001A2662">
            <w:pPr>
              <w:keepNext w:val="0"/>
              <w:ind w:right="0"/>
            </w:pPr>
          </w:p>
          <w:p w:rsidR="001A2662" w:rsidRDefault="001A2662" w:rsidP="001A2662">
            <w:pPr>
              <w:keepNext w:val="0"/>
              <w:ind w:right="0"/>
            </w:pPr>
            <w:r>
              <w:t>OBS! Der er ingen krav til fjernvarme i O5.</w:t>
            </w:r>
          </w:p>
          <w:p w:rsidR="001A2662" w:rsidRDefault="001A2662" w:rsidP="001A2662">
            <w:pPr>
              <w:keepNext w:val="0"/>
              <w:ind w:right="0"/>
            </w:pPr>
          </w:p>
          <w:p w:rsidR="001A2662" w:rsidRDefault="001A2662" w:rsidP="001A2662">
            <w:pPr>
              <w:keepNext w:val="0"/>
              <w:ind w:right="0"/>
            </w:pPr>
            <w:r>
              <w:t xml:space="preserve">For disse brændselstyper, skal </w:t>
            </w:r>
            <w:r w:rsidR="002D0E91">
              <w:t xml:space="preserve">der </w:t>
            </w:r>
            <w:r>
              <w:t>fremsendes dokumentation for svovlindhold fra leverandøren af brændsel:</w:t>
            </w:r>
          </w:p>
          <w:p w:rsidR="001A2662" w:rsidRDefault="00216DDB" w:rsidP="001A2662">
            <w:pPr>
              <w:keepNext w:val="0"/>
              <w:ind w:right="0"/>
            </w:pPr>
            <w:sdt>
              <w:sdtPr>
                <w:id w:val="1243371914"/>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t>Olie</w:t>
            </w:r>
          </w:p>
          <w:p w:rsidR="001A5A81" w:rsidRDefault="00216DDB" w:rsidP="001A2662">
            <w:pPr>
              <w:keepNext w:val="0"/>
              <w:ind w:right="0"/>
            </w:pPr>
            <w:sdt>
              <w:sdtPr>
                <w:id w:val="1260334291"/>
                <w14:checkbox>
                  <w14:checked w14:val="0"/>
                  <w14:checkedState w14:val="2612" w14:font="MS Gothic"/>
                  <w14:uncheckedState w14:val="2610" w14:font="MS Gothic"/>
                </w14:checkbox>
              </w:sdtPr>
              <w:sdtEndPr/>
              <w:sdtContent>
                <w:r w:rsidR="001A2662">
                  <w:rPr>
                    <w:rFonts w:ascii="MS Gothic" w:eastAsia="MS Gothic" w:hAnsi="MS Gothic" w:hint="eastAsia"/>
                  </w:rPr>
                  <w:t>☐</w:t>
                </w:r>
              </w:sdtContent>
            </w:sdt>
            <w:r w:rsidR="001A2662" w:rsidRPr="00A155A6">
              <w:t xml:space="preserve"> </w:t>
            </w:r>
            <w:r w:rsidR="001A2662">
              <w:t>Andre energikilder med svovlindhold: _________</w:t>
            </w:r>
          </w:p>
          <w:p w:rsidR="001A2662" w:rsidRPr="00F545AD" w:rsidRDefault="001A2662" w:rsidP="001A2662">
            <w:pPr>
              <w:keepNext w:val="0"/>
              <w:ind w:right="0"/>
              <w:rPr>
                <w:b/>
              </w:rPr>
            </w:pPr>
          </w:p>
        </w:tc>
        <w:tc>
          <w:tcPr>
            <w:tcW w:w="1134" w:type="dxa"/>
            <w:shd w:val="clear" w:color="auto" w:fill="auto"/>
          </w:tcPr>
          <w:p w:rsidR="001A5A81" w:rsidRPr="00F545AD" w:rsidRDefault="001A5A81" w:rsidP="007004D9">
            <w:pPr>
              <w:keepNext w:val="0"/>
              <w:ind w:right="138"/>
              <w:rPr>
                <w:b/>
              </w:rPr>
            </w:pPr>
          </w:p>
        </w:tc>
        <w:tc>
          <w:tcPr>
            <w:tcW w:w="1884" w:type="dxa"/>
            <w:shd w:val="clear" w:color="auto" w:fill="auto"/>
          </w:tcPr>
          <w:p w:rsidR="001A5A81" w:rsidRPr="00F545AD" w:rsidRDefault="001A5A81" w:rsidP="007004D9">
            <w:pPr>
              <w:keepNext w:val="0"/>
              <w:ind w:right="0"/>
              <w:rPr>
                <w:b/>
              </w:rPr>
            </w:pPr>
          </w:p>
        </w:tc>
      </w:tr>
      <w:tr w:rsidR="00DB0CDC" w:rsidRPr="00F545AD" w:rsidTr="00D97F47">
        <w:trPr>
          <w:trHeight w:val="268"/>
        </w:trPr>
        <w:tc>
          <w:tcPr>
            <w:tcW w:w="5882" w:type="dxa"/>
            <w:shd w:val="clear" w:color="auto" w:fill="BFBFBF" w:themeFill="background1" w:themeFillShade="BF"/>
          </w:tcPr>
          <w:p w:rsidR="00DB0CDC" w:rsidRPr="001A5A81" w:rsidRDefault="00DB0CDC" w:rsidP="007004D9">
            <w:pPr>
              <w:pStyle w:val="Overskrift5"/>
              <w:keepNext w:val="0"/>
              <w:keepLines w:val="0"/>
              <w:rPr>
                <w:b/>
                <w:color w:val="auto"/>
              </w:rPr>
            </w:pPr>
            <w:r>
              <w:rPr>
                <w:b/>
                <w:color w:val="auto"/>
              </w:rPr>
              <w:t xml:space="preserve">O6 </w:t>
            </w:r>
            <w:r w:rsidRPr="00DB0CDC">
              <w:rPr>
                <w:b/>
                <w:color w:val="auto"/>
              </w:rPr>
              <w:t>Energianvändning</w:t>
            </w:r>
          </w:p>
        </w:tc>
        <w:tc>
          <w:tcPr>
            <w:tcW w:w="6451" w:type="dxa"/>
            <w:shd w:val="clear" w:color="auto" w:fill="BFBFBF" w:themeFill="background1" w:themeFillShade="BF"/>
          </w:tcPr>
          <w:p w:rsidR="00DB0CDC" w:rsidRPr="00F545AD" w:rsidRDefault="00DB0CDC" w:rsidP="007004D9">
            <w:pPr>
              <w:keepNext w:val="0"/>
              <w:ind w:right="0"/>
              <w:rPr>
                <w:b/>
              </w:rPr>
            </w:pPr>
            <w:r w:rsidRPr="00F545AD">
              <w:rPr>
                <w:b/>
              </w:rPr>
              <w:t>Dokumentation m.m.</w:t>
            </w:r>
          </w:p>
        </w:tc>
        <w:tc>
          <w:tcPr>
            <w:tcW w:w="1134" w:type="dxa"/>
            <w:shd w:val="clear" w:color="auto" w:fill="BFBFBF" w:themeFill="background1" w:themeFillShade="BF"/>
          </w:tcPr>
          <w:p w:rsidR="00DB0CDC" w:rsidRPr="00F545AD" w:rsidRDefault="00DB0CDC" w:rsidP="007004D9">
            <w:pPr>
              <w:keepNext w:val="0"/>
              <w:ind w:right="138"/>
              <w:rPr>
                <w:b/>
              </w:rPr>
            </w:pPr>
            <w:r w:rsidRPr="00F545AD">
              <w:rPr>
                <w:b/>
              </w:rPr>
              <w:t>Opfyldt</w:t>
            </w:r>
          </w:p>
        </w:tc>
        <w:tc>
          <w:tcPr>
            <w:tcW w:w="1884" w:type="dxa"/>
            <w:shd w:val="clear" w:color="auto" w:fill="BFBFBF" w:themeFill="background1" w:themeFillShade="BF"/>
          </w:tcPr>
          <w:p w:rsidR="00DB0CDC" w:rsidRPr="00F545AD" w:rsidRDefault="00DB0CDC" w:rsidP="007004D9">
            <w:pPr>
              <w:keepNext w:val="0"/>
              <w:ind w:right="0"/>
              <w:rPr>
                <w:b/>
              </w:rPr>
            </w:pPr>
            <w:r w:rsidRPr="00F545AD">
              <w:rPr>
                <w:b/>
              </w:rPr>
              <w:t>Faglig kontrol</w:t>
            </w:r>
          </w:p>
        </w:tc>
      </w:tr>
      <w:tr w:rsidR="00DB0CDC" w:rsidRPr="00F545AD" w:rsidTr="00D97F47">
        <w:trPr>
          <w:trHeight w:val="268"/>
        </w:trPr>
        <w:tc>
          <w:tcPr>
            <w:tcW w:w="5882" w:type="dxa"/>
            <w:shd w:val="clear" w:color="auto" w:fill="auto"/>
          </w:tcPr>
          <w:p w:rsidR="00DB0CDC" w:rsidRDefault="00DB0CDC" w:rsidP="007004D9">
            <w:pPr>
              <w:pStyle w:val="Overskrift5"/>
              <w:keepNext w:val="0"/>
              <w:keepLines w:val="0"/>
              <w:rPr>
                <w:color w:val="auto"/>
              </w:rPr>
            </w:pPr>
            <w:r w:rsidRPr="00DB0CDC">
              <w:rPr>
                <w:color w:val="auto"/>
              </w:rPr>
              <w:lastRenderedPageBreak/>
              <w:t>Använd energi (A</w:t>
            </w:r>
            <w:r w:rsidRPr="00DB0CDC">
              <w:rPr>
                <w:color w:val="auto"/>
                <w:vertAlign w:val="subscript"/>
              </w:rPr>
              <w:t>energi</w:t>
            </w:r>
            <w:r w:rsidRPr="00DB0CDC">
              <w:rPr>
                <w:color w:val="auto"/>
              </w:rPr>
              <w:t>) på tvätteriet ska vara mindre än eller lika med tvätteriets gränsvärde för energi (G</w:t>
            </w:r>
            <w:r w:rsidRPr="00DB0CDC">
              <w:rPr>
                <w:color w:val="auto"/>
                <w:vertAlign w:val="subscript"/>
              </w:rPr>
              <w:t>energi</w:t>
            </w:r>
            <w:r w:rsidRPr="00DB0CDC">
              <w:rPr>
                <w:color w:val="auto"/>
              </w:rPr>
              <w:t>). Den tillåtna energianvändningen (F</w:t>
            </w:r>
            <w:r w:rsidRPr="00DB0CDC">
              <w:rPr>
                <w:color w:val="auto"/>
                <w:vertAlign w:val="subscript"/>
              </w:rPr>
              <w:t>energi</w:t>
            </w:r>
            <w:r w:rsidRPr="00DB0CDC">
              <w:rPr>
                <w:color w:val="auto"/>
              </w:rPr>
              <w:t>) varierar beroende på textilkategori (se tabell 2). Beräkning av tvätteriets G</w:t>
            </w:r>
            <w:r w:rsidRPr="00DB0CDC">
              <w:rPr>
                <w:color w:val="auto"/>
                <w:vertAlign w:val="subscript"/>
              </w:rPr>
              <w:t>energi</w:t>
            </w:r>
            <w:r w:rsidRPr="00DB0CDC">
              <w:rPr>
                <w:color w:val="auto"/>
              </w:rPr>
              <w:t xml:space="preserve"> och A</w:t>
            </w:r>
            <w:r w:rsidRPr="00DB0CDC">
              <w:rPr>
                <w:color w:val="auto"/>
                <w:vertAlign w:val="subscript"/>
              </w:rPr>
              <w:t>energi</w:t>
            </w:r>
            <w:r w:rsidRPr="00DB0CDC">
              <w:rPr>
                <w:color w:val="auto"/>
              </w:rPr>
              <w:t xml:space="preserve"> ska göras på årsbasis. </w:t>
            </w:r>
          </w:p>
          <w:p w:rsidR="00DB0CDC" w:rsidRDefault="00DB0CDC" w:rsidP="007004D9">
            <w:pPr>
              <w:pStyle w:val="Overskrift5"/>
              <w:keepNext w:val="0"/>
              <w:keepLines w:val="0"/>
              <w:rPr>
                <w:color w:val="auto"/>
              </w:rPr>
            </w:pPr>
          </w:p>
          <w:p w:rsidR="00DB0CDC" w:rsidRDefault="00DB0CDC" w:rsidP="007004D9">
            <w:pPr>
              <w:pStyle w:val="Overskrift5"/>
              <w:keepNext w:val="0"/>
              <w:keepLines w:val="0"/>
              <w:rPr>
                <w:color w:val="auto"/>
              </w:rPr>
            </w:pPr>
            <w:r w:rsidRPr="00DB0CDC">
              <w:rPr>
                <w:color w:val="auto"/>
              </w:rPr>
              <w:t>Om energianvändningen till följande processer kan urskiljas med hjälp av mätutrustning eller relevanta beräkningar kan den undantas från beräkningen av A</w:t>
            </w:r>
            <w:r w:rsidRPr="00DB0CDC">
              <w:rPr>
                <w:color w:val="auto"/>
                <w:vertAlign w:val="subscript"/>
              </w:rPr>
              <w:t>energi</w:t>
            </w:r>
            <w:r>
              <w:rPr>
                <w:color w:val="auto"/>
              </w:rPr>
              <w:t>:</w:t>
            </w:r>
          </w:p>
          <w:p w:rsidR="00DB0CDC" w:rsidRDefault="00DB0CDC" w:rsidP="007004D9">
            <w:pPr>
              <w:pStyle w:val="Listeafsnit"/>
              <w:keepNext w:val="0"/>
              <w:numPr>
                <w:ilvl w:val="0"/>
                <w:numId w:val="3"/>
              </w:numPr>
            </w:pPr>
            <w:r>
              <w:t>Intern reningsanläggning för avloppsvatten</w:t>
            </w:r>
          </w:p>
          <w:p w:rsidR="00DB0CDC" w:rsidRDefault="00DB0CDC" w:rsidP="007004D9">
            <w:pPr>
              <w:pStyle w:val="Listeafsnit"/>
              <w:keepNext w:val="0"/>
              <w:numPr>
                <w:ilvl w:val="0"/>
                <w:numId w:val="3"/>
              </w:numPr>
            </w:pPr>
            <w:r>
              <w:t>35 % av energianvändningen från eventuell VOC-stripper på tvätterier som tvättar industritorkdukar.</w:t>
            </w:r>
          </w:p>
          <w:p w:rsidR="00DB0CDC" w:rsidRDefault="00DB0CDC" w:rsidP="007004D9">
            <w:pPr>
              <w:pStyle w:val="Listeafsnit"/>
              <w:keepNext w:val="0"/>
              <w:numPr>
                <w:ilvl w:val="0"/>
                <w:numId w:val="3"/>
              </w:numPr>
            </w:pPr>
            <w:r>
              <w:t>Intern kemtvätt av textilier</w:t>
            </w:r>
          </w:p>
          <w:p w:rsidR="00DB0CDC" w:rsidRDefault="00DB0CDC" w:rsidP="007004D9">
            <w:pPr>
              <w:keepNext w:val="0"/>
            </w:pPr>
          </w:p>
          <w:p w:rsidR="00DB0CDC" w:rsidRDefault="00DB0CDC" w:rsidP="007004D9">
            <w:pPr>
              <w:pStyle w:val="Bifoga"/>
            </w:pPr>
            <w:r w:rsidRPr="00DB0CDC">
              <w:t>Beräkning som visar att A</w:t>
            </w:r>
            <w:r w:rsidRPr="00DB0CDC">
              <w:rPr>
                <w:vertAlign w:val="subscript"/>
              </w:rPr>
              <w:t>energi</w:t>
            </w:r>
            <w:r w:rsidRPr="00DB0CDC">
              <w:t xml:space="preserve"> är mindre än eller lika med G</w:t>
            </w:r>
            <w:r w:rsidRPr="00DB0CDC">
              <w:rPr>
                <w:vertAlign w:val="subscript"/>
              </w:rPr>
              <w:t>energi</w:t>
            </w:r>
            <w:r w:rsidRPr="00DB0CDC">
              <w:t>. Nordisk Miljömärknings beräkningsverktyg ska användas.</w:t>
            </w:r>
          </w:p>
          <w:p w:rsidR="00DB0CDC" w:rsidRPr="00DB0CDC" w:rsidRDefault="00DB0CDC" w:rsidP="007004D9">
            <w:pPr>
              <w:pStyle w:val="Bifoga"/>
            </w:pPr>
            <w:r>
              <w:t>Underlag som styrker beräkningen.</w:t>
            </w:r>
          </w:p>
        </w:tc>
        <w:tc>
          <w:tcPr>
            <w:tcW w:w="6451" w:type="dxa"/>
            <w:shd w:val="clear" w:color="auto" w:fill="auto"/>
          </w:tcPr>
          <w:p w:rsidR="001A2662" w:rsidRDefault="001A2662" w:rsidP="001A2662">
            <w:pPr>
              <w:keepNext w:val="0"/>
              <w:ind w:right="0"/>
            </w:pPr>
            <w:r>
              <w:t xml:space="preserve">Beregning </w:t>
            </w:r>
            <w:r w:rsidR="002D0E91">
              <w:t xml:space="preserve">af </w:t>
            </w:r>
            <w:r>
              <w:t xml:space="preserve">energiforbrug iht. </w:t>
            </w:r>
            <w:hyperlink r:id="rId11" w:history="1">
              <w:r w:rsidRPr="001A2662">
                <w:rPr>
                  <w:rStyle w:val="Hyperlink"/>
                  <w:color w:val="auto"/>
                  <w:u w:val="none"/>
                </w:rPr>
                <w:t>calculation sheet</w:t>
              </w:r>
            </w:hyperlink>
            <w:r w:rsidRPr="001A2662">
              <w:t xml:space="preserve">, </w:t>
            </w:r>
            <w:r>
              <w:t xml:space="preserve">der viser </w:t>
            </w:r>
            <w:r w:rsidRPr="00DB0CDC">
              <w:t>A</w:t>
            </w:r>
            <w:r w:rsidRPr="00DB0CDC">
              <w:rPr>
                <w:vertAlign w:val="subscript"/>
              </w:rPr>
              <w:t>energi</w:t>
            </w:r>
            <w:r w:rsidRPr="00DB0CDC">
              <w:t xml:space="preserve"> </w:t>
            </w:r>
            <w:r>
              <w:rPr>
                <w:rFonts w:cstheme="minorHAnsi"/>
              </w:rPr>
              <w:t xml:space="preserve">≤ </w:t>
            </w:r>
            <w:r w:rsidRPr="00DB0CDC">
              <w:t>G</w:t>
            </w:r>
            <w:r w:rsidRPr="00DB0CDC">
              <w:rPr>
                <w:vertAlign w:val="subscript"/>
              </w:rPr>
              <w:t>energi</w:t>
            </w:r>
          </w:p>
          <w:p w:rsidR="001A2662" w:rsidRDefault="001A2662" w:rsidP="001A2662">
            <w:pPr>
              <w:keepNext w:val="0"/>
              <w:ind w:right="0"/>
            </w:pPr>
          </w:p>
          <w:p w:rsidR="001A2662" w:rsidRDefault="001A2662" w:rsidP="001A2662">
            <w:pPr>
              <w:keepNext w:val="0"/>
              <w:ind w:right="0"/>
            </w:pPr>
          </w:p>
          <w:p w:rsidR="00DB0CDC" w:rsidRPr="00F545AD" w:rsidRDefault="001A2662" w:rsidP="001A2662">
            <w:pPr>
              <w:keepNext w:val="0"/>
              <w:ind w:right="0"/>
              <w:rPr>
                <w:b/>
              </w:rPr>
            </w:pPr>
            <w:r>
              <w:t>Underlag for beregning</w:t>
            </w:r>
          </w:p>
        </w:tc>
        <w:tc>
          <w:tcPr>
            <w:tcW w:w="1134" w:type="dxa"/>
            <w:shd w:val="clear" w:color="auto" w:fill="auto"/>
          </w:tcPr>
          <w:p w:rsidR="00DB0CDC" w:rsidRPr="00F545AD" w:rsidRDefault="00DB0CDC" w:rsidP="007004D9">
            <w:pPr>
              <w:keepNext w:val="0"/>
              <w:ind w:right="138"/>
              <w:rPr>
                <w:b/>
              </w:rPr>
            </w:pPr>
          </w:p>
        </w:tc>
        <w:tc>
          <w:tcPr>
            <w:tcW w:w="1884" w:type="dxa"/>
            <w:shd w:val="clear" w:color="auto" w:fill="auto"/>
          </w:tcPr>
          <w:p w:rsidR="00DB0CDC" w:rsidRPr="00F545AD" w:rsidRDefault="00DB0CDC" w:rsidP="007004D9">
            <w:pPr>
              <w:keepNext w:val="0"/>
              <w:ind w:right="0"/>
              <w:rPr>
                <w:b/>
              </w:rPr>
            </w:pPr>
          </w:p>
        </w:tc>
      </w:tr>
      <w:tr w:rsidR="00DB0CDC" w:rsidRPr="00F545AD" w:rsidTr="00D97F47">
        <w:trPr>
          <w:trHeight w:val="268"/>
        </w:trPr>
        <w:tc>
          <w:tcPr>
            <w:tcW w:w="5882" w:type="dxa"/>
            <w:shd w:val="clear" w:color="auto" w:fill="BFBFBF" w:themeFill="background1" w:themeFillShade="BF"/>
          </w:tcPr>
          <w:p w:rsidR="00DB0CDC" w:rsidRPr="001A5A81" w:rsidRDefault="00DB0CDC" w:rsidP="007004D9">
            <w:pPr>
              <w:pStyle w:val="Overskrift5"/>
              <w:keepNext w:val="0"/>
              <w:keepLines w:val="0"/>
              <w:numPr>
                <w:ilvl w:val="0"/>
                <w:numId w:val="37"/>
              </w:numPr>
              <w:ind w:left="0"/>
              <w:rPr>
                <w:b/>
                <w:color w:val="auto"/>
              </w:rPr>
            </w:pPr>
            <w:bookmarkStart w:id="2" w:name="_Ref525744658"/>
            <w:r>
              <w:rPr>
                <w:b/>
                <w:color w:val="auto"/>
              </w:rPr>
              <w:t>P2 Energianvändning</w:t>
            </w:r>
            <w:bookmarkEnd w:id="2"/>
          </w:p>
        </w:tc>
        <w:tc>
          <w:tcPr>
            <w:tcW w:w="6451" w:type="dxa"/>
            <w:shd w:val="clear" w:color="auto" w:fill="BFBFBF" w:themeFill="background1" w:themeFillShade="BF"/>
          </w:tcPr>
          <w:p w:rsidR="00DB0CDC" w:rsidRPr="00F545AD" w:rsidRDefault="00DB0CDC" w:rsidP="007004D9">
            <w:pPr>
              <w:keepNext w:val="0"/>
              <w:ind w:right="0"/>
              <w:rPr>
                <w:b/>
              </w:rPr>
            </w:pPr>
            <w:r w:rsidRPr="00F545AD">
              <w:rPr>
                <w:b/>
              </w:rPr>
              <w:t>Dokumentation m.m.</w:t>
            </w:r>
          </w:p>
        </w:tc>
        <w:tc>
          <w:tcPr>
            <w:tcW w:w="1134" w:type="dxa"/>
            <w:shd w:val="clear" w:color="auto" w:fill="BFBFBF" w:themeFill="background1" w:themeFillShade="BF"/>
          </w:tcPr>
          <w:p w:rsidR="00DB0CDC" w:rsidRPr="00F545AD" w:rsidRDefault="00DB0CDC" w:rsidP="007004D9">
            <w:pPr>
              <w:keepNext w:val="0"/>
              <w:ind w:right="138"/>
              <w:rPr>
                <w:b/>
              </w:rPr>
            </w:pPr>
            <w:r w:rsidRPr="00F545AD">
              <w:rPr>
                <w:b/>
              </w:rPr>
              <w:t>Opfyldt</w:t>
            </w:r>
          </w:p>
        </w:tc>
        <w:tc>
          <w:tcPr>
            <w:tcW w:w="1884" w:type="dxa"/>
            <w:shd w:val="clear" w:color="auto" w:fill="BFBFBF" w:themeFill="background1" w:themeFillShade="BF"/>
          </w:tcPr>
          <w:p w:rsidR="00DB0CDC" w:rsidRPr="00F545AD" w:rsidRDefault="00DB0CDC" w:rsidP="007004D9">
            <w:pPr>
              <w:keepNext w:val="0"/>
              <w:ind w:right="0"/>
              <w:rPr>
                <w:b/>
              </w:rPr>
            </w:pPr>
            <w:r w:rsidRPr="00F545AD">
              <w:rPr>
                <w:b/>
              </w:rPr>
              <w:t>Faglig kontrol</w:t>
            </w:r>
          </w:p>
        </w:tc>
      </w:tr>
      <w:tr w:rsidR="00DB0CDC" w:rsidRPr="00F545AD" w:rsidTr="00D97F47">
        <w:trPr>
          <w:trHeight w:val="268"/>
        </w:trPr>
        <w:tc>
          <w:tcPr>
            <w:tcW w:w="5882" w:type="dxa"/>
            <w:shd w:val="clear" w:color="auto" w:fill="auto"/>
          </w:tcPr>
          <w:p w:rsidR="00DB0CDC" w:rsidRDefault="00DB0CDC" w:rsidP="007004D9">
            <w:pPr>
              <w:pStyle w:val="Overskrift5"/>
              <w:keepNext w:val="0"/>
              <w:keepLines w:val="0"/>
              <w:rPr>
                <w:color w:val="auto"/>
              </w:rPr>
            </w:pPr>
            <w:r w:rsidRPr="00DB0CDC">
              <w:rPr>
                <w:color w:val="auto"/>
              </w:rPr>
              <w:t>Poäng ges till tvätterier som har lägre energianvändning än de kravnivåer som anges i tabell 3</w:t>
            </w:r>
            <w:r>
              <w:rPr>
                <w:color w:val="auto"/>
              </w:rPr>
              <w:t>.</w:t>
            </w:r>
          </w:p>
          <w:p w:rsidR="001F7E73" w:rsidRDefault="001F7E73" w:rsidP="007004D9">
            <w:pPr>
              <w:keepNext w:val="0"/>
            </w:pPr>
          </w:p>
          <w:p w:rsidR="001F7E73" w:rsidRPr="001F7E73" w:rsidRDefault="001F7E73" w:rsidP="007004D9">
            <w:pPr>
              <w:keepNext w:val="0"/>
              <w:rPr>
                <w:b/>
                <w:sz w:val="16"/>
              </w:rPr>
            </w:pPr>
            <w:r>
              <w:rPr>
                <w:b/>
                <w:sz w:val="16"/>
              </w:rPr>
              <w:t>Tabell 3 Poäng för låg energivändning</w:t>
            </w:r>
          </w:p>
          <w:tbl>
            <w:tblPr>
              <w:tblStyle w:val="Tabel-Gitter"/>
              <w:tblW w:w="5449" w:type="dxa"/>
              <w:tblLayout w:type="fixed"/>
              <w:tblLook w:val="04A0" w:firstRow="1" w:lastRow="0" w:firstColumn="1" w:lastColumn="0" w:noHBand="0" w:noVBand="1"/>
            </w:tblPr>
            <w:tblGrid>
              <w:gridCol w:w="4031"/>
              <w:gridCol w:w="1418"/>
            </w:tblGrid>
            <w:tr w:rsidR="00DB0CDC" w:rsidTr="00DB0CDC">
              <w:tc>
                <w:tcPr>
                  <w:tcW w:w="4031" w:type="dxa"/>
                </w:tcPr>
                <w:p w:rsidR="00DB0CDC" w:rsidRPr="001F7E73" w:rsidRDefault="00DB0CDC" w:rsidP="007004D9">
                  <w:pPr>
                    <w:keepNext w:val="0"/>
                    <w:rPr>
                      <w:rFonts w:asciiTheme="majorHAnsi" w:hAnsiTheme="majorHAnsi" w:cstheme="majorHAnsi"/>
                      <w:b/>
                      <w:sz w:val="18"/>
                    </w:rPr>
                  </w:pPr>
                  <w:r w:rsidRPr="001F7E73">
                    <w:rPr>
                      <w:rFonts w:asciiTheme="majorHAnsi" w:hAnsiTheme="majorHAnsi" w:cstheme="majorHAnsi"/>
                      <w:b/>
                      <w:sz w:val="18"/>
                    </w:rPr>
                    <w:t>Procentandel A</w:t>
                  </w:r>
                  <w:r w:rsidRPr="001F7E73">
                    <w:rPr>
                      <w:rFonts w:asciiTheme="majorHAnsi" w:hAnsiTheme="majorHAnsi" w:cstheme="majorHAnsi"/>
                      <w:b/>
                      <w:sz w:val="18"/>
                      <w:vertAlign w:val="subscript"/>
                    </w:rPr>
                    <w:t>energi</w:t>
                  </w:r>
                  <w:r w:rsidRPr="001F7E73">
                    <w:rPr>
                      <w:rFonts w:asciiTheme="majorHAnsi" w:hAnsiTheme="majorHAnsi" w:cstheme="majorHAnsi"/>
                      <w:b/>
                      <w:sz w:val="18"/>
                    </w:rPr>
                    <w:t xml:space="preserve"> av G</w:t>
                  </w:r>
                  <w:r w:rsidRPr="001F7E73">
                    <w:rPr>
                      <w:rFonts w:asciiTheme="majorHAnsi" w:hAnsiTheme="majorHAnsi" w:cstheme="majorHAnsi"/>
                      <w:b/>
                      <w:sz w:val="18"/>
                      <w:vertAlign w:val="subscript"/>
                    </w:rPr>
                    <w:t>energi</w:t>
                  </w:r>
                </w:p>
              </w:tc>
              <w:tc>
                <w:tcPr>
                  <w:tcW w:w="1418" w:type="dxa"/>
                </w:tcPr>
                <w:p w:rsidR="00DB0CDC" w:rsidRPr="001F7E73" w:rsidRDefault="00DB0CDC" w:rsidP="007004D9">
                  <w:pPr>
                    <w:keepNext w:val="0"/>
                    <w:rPr>
                      <w:rFonts w:asciiTheme="majorHAnsi" w:hAnsiTheme="majorHAnsi" w:cstheme="majorHAnsi"/>
                      <w:b/>
                      <w:sz w:val="18"/>
                    </w:rPr>
                  </w:pPr>
                  <w:r w:rsidRPr="001F7E73">
                    <w:rPr>
                      <w:rFonts w:asciiTheme="majorHAnsi" w:hAnsiTheme="majorHAnsi" w:cstheme="majorHAnsi"/>
                      <w:b/>
                      <w:sz w:val="18"/>
                    </w:rPr>
                    <w:t>Poäng</w:t>
                  </w:r>
                </w:p>
              </w:tc>
            </w:tr>
            <w:tr w:rsidR="00DB0CDC" w:rsidTr="00DB0CDC">
              <w:tc>
                <w:tcPr>
                  <w:tcW w:w="4031"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energi</w:t>
                  </w:r>
                  <w:r w:rsidRPr="001F7E73">
                    <w:rPr>
                      <w:rFonts w:asciiTheme="majorHAnsi" w:hAnsiTheme="majorHAnsi" w:cstheme="majorHAnsi"/>
                      <w:sz w:val="18"/>
                    </w:rPr>
                    <w:t xml:space="preserve"> är mindre än 50 % av G</w:t>
                  </w:r>
                  <w:r w:rsidRPr="001F7E73">
                    <w:rPr>
                      <w:rFonts w:asciiTheme="majorHAnsi" w:hAnsiTheme="majorHAnsi" w:cstheme="majorHAnsi"/>
                      <w:sz w:val="18"/>
                      <w:vertAlign w:val="subscript"/>
                    </w:rPr>
                    <w:t>energi</w:t>
                  </w:r>
                </w:p>
              </w:tc>
              <w:tc>
                <w:tcPr>
                  <w:tcW w:w="1418"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10</w:t>
                  </w:r>
                </w:p>
              </w:tc>
            </w:tr>
            <w:tr w:rsidR="00DB0CDC" w:rsidTr="00DB0CDC">
              <w:tc>
                <w:tcPr>
                  <w:tcW w:w="4031"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energi</w:t>
                  </w:r>
                  <w:r w:rsidRPr="001F7E73">
                    <w:rPr>
                      <w:rFonts w:asciiTheme="majorHAnsi" w:hAnsiTheme="majorHAnsi" w:cstheme="majorHAnsi"/>
                      <w:sz w:val="18"/>
                    </w:rPr>
                    <w:t xml:space="preserve"> är mindre än 60 % av G</w:t>
                  </w:r>
                  <w:r w:rsidRPr="001F7E73">
                    <w:rPr>
                      <w:rFonts w:asciiTheme="majorHAnsi" w:hAnsiTheme="majorHAnsi" w:cstheme="majorHAnsi"/>
                      <w:sz w:val="18"/>
                      <w:vertAlign w:val="subscript"/>
                    </w:rPr>
                    <w:t>energi</w:t>
                  </w:r>
                </w:p>
              </w:tc>
              <w:tc>
                <w:tcPr>
                  <w:tcW w:w="1418"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8</w:t>
                  </w:r>
                </w:p>
              </w:tc>
            </w:tr>
            <w:tr w:rsidR="00DB0CDC" w:rsidTr="00DB0CDC">
              <w:tc>
                <w:tcPr>
                  <w:tcW w:w="4031"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energi</w:t>
                  </w:r>
                  <w:r w:rsidRPr="001F7E73">
                    <w:rPr>
                      <w:rFonts w:asciiTheme="majorHAnsi" w:hAnsiTheme="majorHAnsi" w:cstheme="majorHAnsi"/>
                      <w:sz w:val="18"/>
                    </w:rPr>
                    <w:t xml:space="preserve"> är mindre än 70 % av G</w:t>
                  </w:r>
                  <w:r w:rsidRPr="001F7E73">
                    <w:rPr>
                      <w:rFonts w:asciiTheme="majorHAnsi" w:hAnsiTheme="majorHAnsi" w:cstheme="majorHAnsi"/>
                      <w:sz w:val="18"/>
                      <w:vertAlign w:val="subscript"/>
                    </w:rPr>
                    <w:t>energi</w:t>
                  </w:r>
                </w:p>
              </w:tc>
              <w:tc>
                <w:tcPr>
                  <w:tcW w:w="1418"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6</w:t>
                  </w:r>
                </w:p>
              </w:tc>
            </w:tr>
            <w:tr w:rsidR="00DB0CDC" w:rsidTr="00DB0CDC">
              <w:tc>
                <w:tcPr>
                  <w:tcW w:w="4031"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energi</w:t>
                  </w:r>
                  <w:r w:rsidRPr="001F7E73">
                    <w:rPr>
                      <w:rFonts w:asciiTheme="majorHAnsi" w:hAnsiTheme="majorHAnsi" w:cstheme="majorHAnsi"/>
                      <w:sz w:val="18"/>
                    </w:rPr>
                    <w:t xml:space="preserve"> är mindre än 80 % av G</w:t>
                  </w:r>
                  <w:r w:rsidRPr="001F7E73">
                    <w:rPr>
                      <w:rFonts w:asciiTheme="majorHAnsi" w:hAnsiTheme="majorHAnsi" w:cstheme="majorHAnsi"/>
                      <w:sz w:val="18"/>
                      <w:vertAlign w:val="subscript"/>
                    </w:rPr>
                    <w:t>energi</w:t>
                  </w:r>
                </w:p>
              </w:tc>
              <w:tc>
                <w:tcPr>
                  <w:tcW w:w="1418"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4</w:t>
                  </w:r>
                </w:p>
              </w:tc>
            </w:tr>
            <w:tr w:rsidR="00DB0CDC" w:rsidTr="00DB0CDC">
              <w:tc>
                <w:tcPr>
                  <w:tcW w:w="4031"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energi</w:t>
                  </w:r>
                  <w:r w:rsidRPr="001F7E73">
                    <w:rPr>
                      <w:rFonts w:asciiTheme="majorHAnsi" w:hAnsiTheme="majorHAnsi" w:cstheme="majorHAnsi"/>
                      <w:sz w:val="18"/>
                    </w:rPr>
                    <w:t xml:space="preserve"> är mindre än 90 % av G</w:t>
                  </w:r>
                  <w:r w:rsidRPr="001F7E73">
                    <w:rPr>
                      <w:rFonts w:asciiTheme="majorHAnsi" w:hAnsiTheme="majorHAnsi" w:cstheme="majorHAnsi"/>
                      <w:sz w:val="18"/>
                      <w:vertAlign w:val="subscript"/>
                    </w:rPr>
                    <w:t>energi</w:t>
                  </w:r>
                </w:p>
              </w:tc>
              <w:tc>
                <w:tcPr>
                  <w:tcW w:w="1418"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2</w:t>
                  </w:r>
                </w:p>
              </w:tc>
            </w:tr>
            <w:tr w:rsidR="00DB0CDC" w:rsidTr="00DB0CDC">
              <w:tc>
                <w:tcPr>
                  <w:tcW w:w="4031"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energi</w:t>
                  </w:r>
                  <w:r w:rsidRPr="001F7E73">
                    <w:rPr>
                      <w:rFonts w:asciiTheme="majorHAnsi" w:hAnsiTheme="majorHAnsi" w:cstheme="majorHAnsi"/>
                      <w:sz w:val="18"/>
                    </w:rPr>
                    <w:t xml:space="preserve"> är mindre än 95 % av G</w:t>
                  </w:r>
                  <w:r w:rsidRPr="001F7E73">
                    <w:rPr>
                      <w:rFonts w:asciiTheme="majorHAnsi" w:hAnsiTheme="majorHAnsi" w:cstheme="majorHAnsi"/>
                      <w:sz w:val="18"/>
                      <w:vertAlign w:val="subscript"/>
                    </w:rPr>
                    <w:t>energi</w:t>
                  </w:r>
                </w:p>
              </w:tc>
              <w:tc>
                <w:tcPr>
                  <w:tcW w:w="1418" w:type="dxa"/>
                </w:tcPr>
                <w:p w:rsidR="00DB0CDC" w:rsidRPr="001F7E73" w:rsidRDefault="00DB0CDC" w:rsidP="007004D9">
                  <w:pPr>
                    <w:keepNext w:val="0"/>
                    <w:rPr>
                      <w:rFonts w:asciiTheme="majorHAnsi" w:hAnsiTheme="majorHAnsi" w:cstheme="majorHAnsi"/>
                      <w:sz w:val="18"/>
                    </w:rPr>
                  </w:pPr>
                  <w:r w:rsidRPr="001F7E73">
                    <w:rPr>
                      <w:rFonts w:asciiTheme="majorHAnsi" w:hAnsiTheme="majorHAnsi" w:cstheme="majorHAnsi"/>
                      <w:sz w:val="18"/>
                    </w:rPr>
                    <w:t>1</w:t>
                  </w:r>
                </w:p>
              </w:tc>
            </w:tr>
          </w:tbl>
          <w:p w:rsidR="00DB0CDC" w:rsidRDefault="00DB0CDC" w:rsidP="007004D9">
            <w:pPr>
              <w:keepNext w:val="0"/>
            </w:pPr>
          </w:p>
          <w:p w:rsidR="00DB0CDC" w:rsidRPr="00DB0CDC" w:rsidRDefault="00DB0CDC" w:rsidP="007004D9">
            <w:pPr>
              <w:pStyle w:val="Bifoga"/>
            </w:pPr>
            <w:r>
              <w:t>Beräkning som visar hur många poäng som uppnås i förhållande till tabell 3. Nordisk Miljömärknings beräkningsverktyg ska användas.</w:t>
            </w:r>
          </w:p>
        </w:tc>
        <w:tc>
          <w:tcPr>
            <w:tcW w:w="6451" w:type="dxa"/>
            <w:shd w:val="clear" w:color="auto" w:fill="auto"/>
          </w:tcPr>
          <w:p w:rsidR="00DB0CDC" w:rsidRPr="00F545AD" w:rsidRDefault="002D0E91" w:rsidP="002D0E91">
            <w:pPr>
              <w:keepNext w:val="0"/>
              <w:ind w:right="0"/>
              <w:rPr>
                <w:b/>
              </w:rPr>
            </w:pPr>
            <w:r>
              <w:t xml:space="preserve">Point for energiforbrug iht. </w:t>
            </w:r>
            <w:hyperlink r:id="rId12" w:history="1">
              <w:r w:rsidRPr="001A2662">
                <w:rPr>
                  <w:rStyle w:val="Hyperlink"/>
                  <w:color w:val="auto"/>
                  <w:u w:val="none"/>
                </w:rPr>
                <w:t>calculation sheet</w:t>
              </w:r>
            </w:hyperlink>
            <w:r>
              <w:rPr>
                <w:rStyle w:val="Hyperlink"/>
                <w:color w:val="auto"/>
                <w:u w:val="none"/>
              </w:rPr>
              <w:t>:</w:t>
            </w:r>
          </w:p>
        </w:tc>
        <w:tc>
          <w:tcPr>
            <w:tcW w:w="1134" w:type="dxa"/>
            <w:shd w:val="clear" w:color="auto" w:fill="auto"/>
          </w:tcPr>
          <w:p w:rsidR="00DB0CDC" w:rsidRPr="00F545AD" w:rsidRDefault="00DB0CDC" w:rsidP="007004D9">
            <w:pPr>
              <w:keepNext w:val="0"/>
              <w:ind w:right="138"/>
              <w:rPr>
                <w:b/>
              </w:rPr>
            </w:pPr>
          </w:p>
        </w:tc>
        <w:tc>
          <w:tcPr>
            <w:tcW w:w="1884" w:type="dxa"/>
            <w:shd w:val="clear" w:color="auto" w:fill="auto"/>
          </w:tcPr>
          <w:p w:rsidR="00DB0CDC" w:rsidRPr="00F545AD" w:rsidRDefault="00DB0CDC" w:rsidP="007004D9">
            <w:pPr>
              <w:keepNext w:val="0"/>
              <w:ind w:right="0"/>
              <w:rPr>
                <w:b/>
              </w:rPr>
            </w:pPr>
          </w:p>
        </w:tc>
      </w:tr>
      <w:tr w:rsidR="00DB0CDC" w:rsidRPr="00F545AD" w:rsidTr="00D97F47">
        <w:trPr>
          <w:trHeight w:val="268"/>
        </w:trPr>
        <w:tc>
          <w:tcPr>
            <w:tcW w:w="5882" w:type="dxa"/>
            <w:shd w:val="clear" w:color="auto" w:fill="BFBFBF" w:themeFill="background1" w:themeFillShade="BF"/>
          </w:tcPr>
          <w:p w:rsidR="00DB0CDC" w:rsidRPr="001A5A81" w:rsidRDefault="00DB0CDC" w:rsidP="007004D9">
            <w:pPr>
              <w:pStyle w:val="Overskrift5"/>
              <w:keepNext w:val="0"/>
              <w:keepLines w:val="0"/>
              <w:rPr>
                <w:b/>
                <w:color w:val="auto"/>
              </w:rPr>
            </w:pPr>
            <w:r>
              <w:rPr>
                <w:b/>
                <w:color w:val="auto"/>
              </w:rPr>
              <w:t xml:space="preserve">O7 </w:t>
            </w:r>
            <w:r w:rsidRPr="00DB0CDC">
              <w:rPr>
                <w:b/>
                <w:color w:val="auto"/>
              </w:rPr>
              <w:t>Utsläpp av växthusgaser</w:t>
            </w:r>
          </w:p>
        </w:tc>
        <w:tc>
          <w:tcPr>
            <w:tcW w:w="6451" w:type="dxa"/>
            <w:shd w:val="clear" w:color="auto" w:fill="BFBFBF" w:themeFill="background1" w:themeFillShade="BF"/>
          </w:tcPr>
          <w:p w:rsidR="00DB0CDC" w:rsidRPr="00F545AD" w:rsidRDefault="00DB0CDC" w:rsidP="007004D9">
            <w:pPr>
              <w:keepNext w:val="0"/>
              <w:ind w:right="0"/>
              <w:rPr>
                <w:b/>
              </w:rPr>
            </w:pPr>
            <w:r w:rsidRPr="00F545AD">
              <w:rPr>
                <w:b/>
              </w:rPr>
              <w:t>Dokumentation m.m.</w:t>
            </w:r>
          </w:p>
        </w:tc>
        <w:tc>
          <w:tcPr>
            <w:tcW w:w="1134" w:type="dxa"/>
            <w:shd w:val="clear" w:color="auto" w:fill="BFBFBF" w:themeFill="background1" w:themeFillShade="BF"/>
          </w:tcPr>
          <w:p w:rsidR="00DB0CDC" w:rsidRPr="00F545AD" w:rsidRDefault="00DB0CDC" w:rsidP="007004D9">
            <w:pPr>
              <w:keepNext w:val="0"/>
              <w:ind w:right="138"/>
              <w:rPr>
                <w:b/>
              </w:rPr>
            </w:pPr>
            <w:r w:rsidRPr="00F545AD">
              <w:rPr>
                <w:b/>
              </w:rPr>
              <w:t>Opfyldt</w:t>
            </w:r>
          </w:p>
        </w:tc>
        <w:tc>
          <w:tcPr>
            <w:tcW w:w="1884" w:type="dxa"/>
            <w:shd w:val="clear" w:color="auto" w:fill="BFBFBF" w:themeFill="background1" w:themeFillShade="BF"/>
          </w:tcPr>
          <w:p w:rsidR="00DB0CDC" w:rsidRPr="00F545AD" w:rsidRDefault="00DB0CDC" w:rsidP="007004D9">
            <w:pPr>
              <w:keepNext w:val="0"/>
              <w:ind w:right="0"/>
              <w:rPr>
                <w:b/>
              </w:rPr>
            </w:pPr>
            <w:r w:rsidRPr="00F545AD">
              <w:rPr>
                <w:b/>
              </w:rPr>
              <w:t>Faglig kontrol</w:t>
            </w:r>
          </w:p>
        </w:tc>
      </w:tr>
      <w:tr w:rsidR="00DB0CDC" w:rsidRPr="00F545AD" w:rsidTr="00D97F47">
        <w:trPr>
          <w:trHeight w:val="268"/>
        </w:trPr>
        <w:tc>
          <w:tcPr>
            <w:tcW w:w="5882" w:type="dxa"/>
            <w:shd w:val="clear" w:color="auto" w:fill="auto"/>
          </w:tcPr>
          <w:p w:rsidR="00DB0CDC" w:rsidRDefault="00DB0CDC" w:rsidP="007004D9">
            <w:pPr>
              <w:pStyle w:val="Overskrift5"/>
              <w:keepNext w:val="0"/>
              <w:keepLines w:val="0"/>
              <w:rPr>
                <w:color w:val="auto"/>
              </w:rPr>
            </w:pPr>
            <w:r w:rsidRPr="00DB0CDC">
              <w:rPr>
                <w:color w:val="auto"/>
              </w:rPr>
              <w:lastRenderedPageBreak/>
              <w:t>Mängden växthusgaser (A</w:t>
            </w:r>
            <w:r w:rsidRPr="001F7E73">
              <w:rPr>
                <w:color w:val="auto"/>
                <w:vertAlign w:val="subscript"/>
              </w:rPr>
              <w:t>GHG</w:t>
            </w:r>
            <w:r w:rsidRPr="00DB0CDC">
              <w:rPr>
                <w:color w:val="auto"/>
              </w:rPr>
              <w:t>) som tvätteriet släpper ut ska vara mindre än eller lika med gränsvärdet för tvätteriets utsläpp av växthusgaser (G</w:t>
            </w:r>
            <w:r w:rsidRPr="001F7E73">
              <w:rPr>
                <w:color w:val="auto"/>
                <w:vertAlign w:val="subscript"/>
              </w:rPr>
              <w:t>GHG</w:t>
            </w:r>
            <w:r w:rsidRPr="00DB0CDC">
              <w:rPr>
                <w:color w:val="auto"/>
              </w:rPr>
              <w:t>). Utsläppskraven varierar för de olika textilkategorierna. I tabell 6 anges de faktorvärden (F</w:t>
            </w:r>
            <w:r w:rsidRPr="001F7E73">
              <w:rPr>
                <w:color w:val="auto"/>
                <w:vertAlign w:val="subscript"/>
              </w:rPr>
              <w:t>GHG</w:t>
            </w:r>
            <w:r w:rsidRPr="00DB0CDC">
              <w:rPr>
                <w:color w:val="auto"/>
              </w:rPr>
              <w:t>) som ska användas för respektive textilkategori. Beräkning av tvätteriets G</w:t>
            </w:r>
            <w:r w:rsidRPr="001F7E73">
              <w:rPr>
                <w:color w:val="auto"/>
                <w:vertAlign w:val="subscript"/>
              </w:rPr>
              <w:t>GHG</w:t>
            </w:r>
            <w:r w:rsidRPr="00DB0CDC">
              <w:rPr>
                <w:color w:val="auto"/>
              </w:rPr>
              <w:t xml:space="preserve"> och A</w:t>
            </w:r>
            <w:r w:rsidRPr="001F7E73">
              <w:rPr>
                <w:color w:val="auto"/>
                <w:vertAlign w:val="subscript"/>
              </w:rPr>
              <w:t>GHG</w:t>
            </w:r>
            <w:r w:rsidRPr="00DB0CDC">
              <w:rPr>
                <w:color w:val="auto"/>
              </w:rPr>
              <w:t xml:space="preserve"> ska göras på årsbasis. Omräkningsfaktorer för energi finns i bilaga 4.</w:t>
            </w:r>
          </w:p>
          <w:p w:rsidR="00DB0CDC" w:rsidRDefault="00DB0CDC" w:rsidP="007004D9">
            <w:pPr>
              <w:keepNext w:val="0"/>
            </w:pPr>
          </w:p>
          <w:p w:rsidR="00DB0CDC" w:rsidRDefault="00DB0CDC" w:rsidP="007004D9">
            <w:pPr>
              <w:keepNext w:val="0"/>
            </w:pPr>
            <w:r>
              <w:t>Om tvätteriet med hjälp av mätutrustning eller relevanta beräkningar kan skilja ut följande förbrukning, så ingår den inte i beräkningen av A</w:t>
            </w:r>
            <w:r w:rsidRPr="001F7E73">
              <w:rPr>
                <w:vertAlign w:val="subscript"/>
              </w:rPr>
              <w:t>GHG</w:t>
            </w:r>
            <w:r>
              <w:t>: Om energianvändningen till följande processer kan urskiljas med hjälp av mätutrustning eller relevanta beräkningar kan den undantas från beräkningen av A</w:t>
            </w:r>
            <w:r w:rsidRPr="001F7E73">
              <w:rPr>
                <w:vertAlign w:val="subscript"/>
              </w:rPr>
              <w:t>GHG</w:t>
            </w:r>
            <w:r>
              <w:t>:</w:t>
            </w:r>
          </w:p>
          <w:p w:rsidR="00DB0CDC" w:rsidRDefault="00DB0CDC" w:rsidP="007004D9">
            <w:pPr>
              <w:pStyle w:val="Listeafsnit"/>
              <w:keepNext w:val="0"/>
              <w:numPr>
                <w:ilvl w:val="0"/>
                <w:numId w:val="4"/>
              </w:numPr>
            </w:pPr>
            <w:r>
              <w:t>Intern reningsanläggning för avloppsvatten</w:t>
            </w:r>
          </w:p>
          <w:p w:rsidR="00DB0CDC" w:rsidRDefault="00DB0CDC" w:rsidP="007004D9">
            <w:pPr>
              <w:pStyle w:val="Listeafsnit"/>
              <w:keepNext w:val="0"/>
              <w:numPr>
                <w:ilvl w:val="0"/>
                <w:numId w:val="4"/>
              </w:numPr>
            </w:pPr>
            <w:r>
              <w:t>35 % av energianvändningen från eventuell VOC-stripper på tvätterier som tvättar industritorkdukar.</w:t>
            </w:r>
          </w:p>
          <w:p w:rsidR="00DB0CDC" w:rsidRDefault="00DB0CDC" w:rsidP="007004D9">
            <w:pPr>
              <w:pStyle w:val="Listeafsnit"/>
              <w:keepNext w:val="0"/>
              <w:numPr>
                <w:ilvl w:val="0"/>
                <w:numId w:val="4"/>
              </w:numPr>
            </w:pPr>
            <w:r>
              <w:t>Intern kemtvätt av textilier.</w:t>
            </w:r>
          </w:p>
          <w:p w:rsidR="001F7E73" w:rsidRDefault="001F7E73" w:rsidP="007004D9">
            <w:pPr>
              <w:keepNext w:val="0"/>
            </w:pPr>
          </w:p>
          <w:p w:rsidR="001F7E73" w:rsidRPr="00DB0CDC" w:rsidRDefault="001F7E73" w:rsidP="007004D9">
            <w:pPr>
              <w:pStyle w:val="Bifoga"/>
            </w:pPr>
            <w:r>
              <w:t>Beräkning som visar att A</w:t>
            </w:r>
            <w:r w:rsidRPr="001F7E73">
              <w:rPr>
                <w:vertAlign w:val="subscript"/>
              </w:rPr>
              <w:t>GHG</w:t>
            </w:r>
            <w:r>
              <w:t xml:space="preserve"> är mindre än eller lika med G</w:t>
            </w:r>
            <w:r w:rsidRPr="001F7E73">
              <w:rPr>
                <w:vertAlign w:val="subscript"/>
              </w:rPr>
              <w:t>GHG</w:t>
            </w:r>
            <w:r>
              <w:t>. Nordisk Miljömärknings beräkningsverktyg ska användas.</w:t>
            </w:r>
          </w:p>
        </w:tc>
        <w:tc>
          <w:tcPr>
            <w:tcW w:w="6451" w:type="dxa"/>
            <w:shd w:val="clear" w:color="auto" w:fill="auto"/>
          </w:tcPr>
          <w:p w:rsidR="002D0E91" w:rsidRDefault="002D0E91" w:rsidP="002D0E91">
            <w:pPr>
              <w:keepNext w:val="0"/>
              <w:ind w:right="0"/>
            </w:pPr>
            <w:r>
              <w:t xml:space="preserve">Beregning af udslip af drivhusgasser iht. </w:t>
            </w:r>
            <w:hyperlink r:id="rId13" w:history="1">
              <w:r w:rsidRPr="001A2662">
                <w:rPr>
                  <w:rStyle w:val="Hyperlink"/>
                  <w:color w:val="auto"/>
                  <w:u w:val="none"/>
                </w:rPr>
                <w:t>calculation sheet</w:t>
              </w:r>
            </w:hyperlink>
            <w:r w:rsidRPr="001A2662">
              <w:t xml:space="preserve">, </w:t>
            </w:r>
            <w:r>
              <w:t xml:space="preserve">der viser </w:t>
            </w:r>
            <w:r w:rsidRPr="00DB0CDC">
              <w:t>A</w:t>
            </w:r>
            <w:r w:rsidRPr="001F7E73">
              <w:rPr>
                <w:vertAlign w:val="subscript"/>
              </w:rPr>
              <w:t>GHG</w:t>
            </w:r>
            <w:r>
              <w:rPr>
                <w:rFonts w:cstheme="minorHAnsi"/>
              </w:rPr>
              <w:t xml:space="preserve"> ≤ </w:t>
            </w:r>
            <w:r w:rsidRPr="00DB0CDC">
              <w:t>G</w:t>
            </w:r>
            <w:r w:rsidRPr="001F7E73">
              <w:rPr>
                <w:vertAlign w:val="subscript"/>
              </w:rPr>
              <w:t>GHG</w:t>
            </w:r>
          </w:p>
          <w:p w:rsidR="00DB0CDC" w:rsidRDefault="00DB0CDC" w:rsidP="007004D9">
            <w:pPr>
              <w:keepNext w:val="0"/>
              <w:ind w:right="0"/>
              <w:rPr>
                <w:b/>
              </w:rPr>
            </w:pPr>
          </w:p>
          <w:p w:rsidR="002D0E91" w:rsidRPr="00F545AD" w:rsidRDefault="002D0E91" w:rsidP="007004D9">
            <w:pPr>
              <w:keepNext w:val="0"/>
              <w:ind w:right="0"/>
              <w:rPr>
                <w:b/>
              </w:rPr>
            </w:pPr>
            <w:r>
              <w:t>Underlag for beregning</w:t>
            </w:r>
          </w:p>
        </w:tc>
        <w:tc>
          <w:tcPr>
            <w:tcW w:w="1134" w:type="dxa"/>
            <w:shd w:val="clear" w:color="auto" w:fill="auto"/>
          </w:tcPr>
          <w:p w:rsidR="00DB0CDC" w:rsidRPr="00F545AD" w:rsidRDefault="00DB0CDC" w:rsidP="007004D9">
            <w:pPr>
              <w:keepNext w:val="0"/>
              <w:ind w:right="138"/>
              <w:rPr>
                <w:b/>
              </w:rPr>
            </w:pPr>
          </w:p>
        </w:tc>
        <w:tc>
          <w:tcPr>
            <w:tcW w:w="1884" w:type="dxa"/>
            <w:shd w:val="clear" w:color="auto" w:fill="auto"/>
          </w:tcPr>
          <w:p w:rsidR="00DB0CDC" w:rsidRPr="00F545AD" w:rsidRDefault="00DB0CDC" w:rsidP="007004D9">
            <w:pPr>
              <w:keepNext w:val="0"/>
              <w:ind w:right="0"/>
              <w:rPr>
                <w:b/>
              </w:rPr>
            </w:pPr>
          </w:p>
        </w:tc>
      </w:tr>
      <w:tr w:rsidR="001F7E73" w:rsidRPr="00F545AD" w:rsidTr="00D97F47">
        <w:trPr>
          <w:trHeight w:val="268"/>
        </w:trPr>
        <w:tc>
          <w:tcPr>
            <w:tcW w:w="5882" w:type="dxa"/>
            <w:shd w:val="clear" w:color="auto" w:fill="BFBFBF" w:themeFill="background1" w:themeFillShade="BF"/>
          </w:tcPr>
          <w:p w:rsidR="001F7E73" w:rsidRPr="001A5A81" w:rsidRDefault="001F7E73" w:rsidP="007004D9">
            <w:pPr>
              <w:pStyle w:val="Overskrift5"/>
              <w:keepNext w:val="0"/>
              <w:keepLines w:val="0"/>
              <w:numPr>
                <w:ilvl w:val="0"/>
                <w:numId w:val="37"/>
              </w:numPr>
              <w:ind w:left="0"/>
              <w:rPr>
                <w:b/>
                <w:color w:val="auto"/>
              </w:rPr>
            </w:pPr>
            <w:bookmarkStart w:id="3" w:name="_Ref525744667"/>
            <w:r>
              <w:rPr>
                <w:b/>
                <w:color w:val="auto"/>
              </w:rPr>
              <w:t xml:space="preserve">P3 </w:t>
            </w:r>
            <w:r w:rsidRPr="001F7E73">
              <w:rPr>
                <w:b/>
                <w:color w:val="auto"/>
              </w:rPr>
              <w:t>Utsläpp av växthusgaser</w:t>
            </w:r>
            <w:bookmarkEnd w:id="3"/>
          </w:p>
        </w:tc>
        <w:tc>
          <w:tcPr>
            <w:tcW w:w="6451" w:type="dxa"/>
            <w:shd w:val="clear" w:color="auto" w:fill="BFBFBF" w:themeFill="background1" w:themeFillShade="BF"/>
          </w:tcPr>
          <w:p w:rsidR="001F7E73" w:rsidRPr="00F545AD" w:rsidRDefault="001F7E73" w:rsidP="007004D9">
            <w:pPr>
              <w:keepNext w:val="0"/>
              <w:ind w:right="0"/>
              <w:rPr>
                <w:b/>
              </w:rPr>
            </w:pPr>
            <w:r w:rsidRPr="00F545AD">
              <w:rPr>
                <w:b/>
              </w:rPr>
              <w:t>Dokumentation m.m.</w:t>
            </w:r>
          </w:p>
        </w:tc>
        <w:tc>
          <w:tcPr>
            <w:tcW w:w="1134" w:type="dxa"/>
            <w:shd w:val="clear" w:color="auto" w:fill="BFBFBF" w:themeFill="background1" w:themeFillShade="BF"/>
          </w:tcPr>
          <w:p w:rsidR="001F7E73" w:rsidRPr="00F545AD" w:rsidRDefault="001F7E73" w:rsidP="007004D9">
            <w:pPr>
              <w:keepNext w:val="0"/>
              <w:ind w:right="138"/>
              <w:rPr>
                <w:b/>
              </w:rPr>
            </w:pPr>
            <w:r w:rsidRPr="00F545AD">
              <w:rPr>
                <w:b/>
              </w:rPr>
              <w:t>Opfyldt</w:t>
            </w:r>
          </w:p>
        </w:tc>
        <w:tc>
          <w:tcPr>
            <w:tcW w:w="1884" w:type="dxa"/>
            <w:shd w:val="clear" w:color="auto" w:fill="BFBFBF" w:themeFill="background1" w:themeFillShade="BF"/>
          </w:tcPr>
          <w:p w:rsidR="001F7E73" w:rsidRPr="00F545AD" w:rsidRDefault="001F7E73" w:rsidP="007004D9">
            <w:pPr>
              <w:keepNext w:val="0"/>
              <w:ind w:right="0"/>
              <w:rPr>
                <w:b/>
              </w:rPr>
            </w:pPr>
            <w:r w:rsidRPr="00F545AD">
              <w:rPr>
                <w:b/>
              </w:rPr>
              <w:t>Faglig kontrol</w:t>
            </w:r>
          </w:p>
        </w:tc>
      </w:tr>
      <w:tr w:rsidR="001F7E73" w:rsidRPr="00F545AD" w:rsidTr="00D97F47">
        <w:trPr>
          <w:trHeight w:val="268"/>
        </w:trPr>
        <w:tc>
          <w:tcPr>
            <w:tcW w:w="5882" w:type="dxa"/>
            <w:shd w:val="clear" w:color="auto" w:fill="auto"/>
          </w:tcPr>
          <w:p w:rsidR="001F7E73" w:rsidRDefault="001F7E73" w:rsidP="007004D9">
            <w:pPr>
              <w:pStyle w:val="Overskrift5"/>
              <w:keepNext w:val="0"/>
              <w:keepLines w:val="0"/>
              <w:rPr>
                <w:color w:val="auto"/>
              </w:rPr>
            </w:pPr>
            <w:r w:rsidRPr="001F7E73">
              <w:rPr>
                <w:color w:val="auto"/>
              </w:rPr>
              <w:t>Poäng ges till tvätterier som har lägre utsläpp av växthusgaser än de</w:t>
            </w:r>
            <w:r>
              <w:rPr>
                <w:color w:val="auto"/>
              </w:rPr>
              <w:t xml:space="preserve"> kravnivåer som anges i tabell 5</w:t>
            </w:r>
            <w:r w:rsidRPr="001F7E73">
              <w:rPr>
                <w:color w:val="auto"/>
              </w:rPr>
              <w:t>.</w:t>
            </w:r>
          </w:p>
          <w:p w:rsidR="001F7E73" w:rsidRDefault="001F7E73" w:rsidP="007004D9">
            <w:pPr>
              <w:keepNext w:val="0"/>
            </w:pPr>
          </w:p>
          <w:p w:rsidR="001F7E73" w:rsidRDefault="001F7E73" w:rsidP="007004D9">
            <w:pPr>
              <w:keepNext w:val="0"/>
            </w:pPr>
            <w:r>
              <w:rPr>
                <w:b/>
                <w:sz w:val="16"/>
              </w:rPr>
              <w:t xml:space="preserve">Tabell 5 </w:t>
            </w:r>
            <w:r w:rsidRPr="001F7E73">
              <w:rPr>
                <w:b/>
                <w:sz w:val="16"/>
              </w:rPr>
              <w:t>Poäng för lägre utsläpp av växthusgaser (gram CO</w:t>
            </w:r>
            <w:r w:rsidRPr="001F7E73">
              <w:rPr>
                <w:b/>
                <w:sz w:val="16"/>
                <w:vertAlign w:val="subscript"/>
              </w:rPr>
              <w:t>2</w:t>
            </w:r>
            <w:r w:rsidRPr="001F7E73">
              <w:rPr>
                <w:b/>
                <w:sz w:val="16"/>
              </w:rPr>
              <w:t>/kg textil)</w:t>
            </w:r>
          </w:p>
          <w:tbl>
            <w:tblPr>
              <w:tblStyle w:val="Tabel-Gitter"/>
              <w:tblW w:w="0" w:type="auto"/>
              <w:tblLayout w:type="fixed"/>
              <w:tblLook w:val="04A0" w:firstRow="1" w:lastRow="0" w:firstColumn="1" w:lastColumn="0" w:noHBand="0" w:noVBand="1"/>
            </w:tblPr>
            <w:tblGrid>
              <w:gridCol w:w="4456"/>
              <w:gridCol w:w="1023"/>
            </w:tblGrid>
            <w:tr w:rsidR="001F7E73" w:rsidTr="00046940">
              <w:tc>
                <w:tcPr>
                  <w:tcW w:w="4456" w:type="dxa"/>
                </w:tcPr>
                <w:p w:rsidR="001F7E73" w:rsidRPr="001F7E73" w:rsidRDefault="001F7E73" w:rsidP="007004D9">
                  <w:pPr>
                    <w:keepNext w:val="0"/>
                    <w:rPr>
                      <w:rFonts w:asciiTheme="majorHAnsi" w:hAnsiTheme="majorHAnsi" w:cstheme="majorHAnsi"/>
                      <w:b/>
                      <w:sz w:val="18"/>
                    </w:rPr>
                  </w:pPr>
                  <w:r w:rsidRPr="001F7E73">
                    <w:rPr>
                      <w:rFonts w:asciiTheme="majorHAnsi" w:hAnsiTheme="majorHAnsi" w:cstheme="majorHAnsi"/>
                      <w:b/>
                      <w:sz w:val="18"/>
                    </w:rPr>
                    <w:t>Procentandel A</w:t>
                  </w:r>
                  <w:r w:rsidRPr="001F7E73">
                    <w:rPr>
                      <w:rFonts w:asciiTheme="majorHAnsi" w:hAnsiTheme="majorHAnsi" w:cstheme="majorHAnsi"/>
                      <w:b/>
                      <w:sz w:val="18"/>
                      <w:vertAlign w:val="subscript"/>
                    </w:rPr>
                    <w:t xml:space="preserve">GHG </w:t>
                  </w:r>
                  <w:r w:rsidRPr="001F7E73">
                    <w:rPr>
                      <w:rFonts w:asciiTheme="majorHAnsi" w:hAnsiTheme="majorHAnsi" w:cstheme="majorHAnsi"/>
                      <w:b/>
                      <w:sz w:val="18"/>
                    </w:rPr>
                    <w:t>av G</w:t>
                  </w:r>
                  <w:r w:rsidRPr="001F7E73">
                    <w:rPr>
                      <w:rFonts w:asciiTheme="majorHAnsi" w:hAnsiTheme="majorHAnsi" w:cstheme="majorHAnsi"/>
                      <w:b/>
                      <w:sz w:val="18"/>
                      <w:vertAlign w:val="subscript"/>
                    </w:rPr>
                    <w:t>GHG</w:t>
                  </w:r>
                </w:p>
              </w:tc>
              <w:tc>
                <w:tcPr>
                  <w:tcW w:w="1023" w:type="dxa"/>
                </w:tcPr>
                <w:p w:rsidR="001F7E73" w:rsidRPr="001F7E73" w:rsidRDefault="001F7E73" w:rsidP="007004D9">
                  <w:pPr>
                    <w:keepNext w:val="0"/>
                    <w:rPr>
                      <w:rFonts w:asciiTheme="majorHAnsi" w:hAnsiTheme="majorHAnsi" w:cstheme="majorHAnsi"/>
                      <w:b/>
                      <w:sz w:val="18"/>
                    </w:rPr>
                  </w:pPr>
                  <w:r w:rsidRPr="001F7E73">
                    <w:rPr>
                      <w:rFonts w:asciiTheme="majorHAnsi" w:hAnsiTheme="majorHAnsi" w:cstheme="majorHAnsi"/>
                      <w:b/>
                      <w:sz w:val="18"/>
                    </w:rPr>
                    <w:t>Poäng</w:t>
                  </w:r>
                </w:p>
              </w:tc>
            </w:tr>
            <w:tr w:rsidR="001F7E73" w:rsidTr="00046940">
              <w:tc>
                <w:tcPr>
                  <w:tcW w:w="4456" w:type="dxa"/>
                </w:tcPr>
                <w:p w:rsidR="001F7E73" w:rsidRPr="001F7E73" w:rsidRDefault="001F7E73"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GHG</w:t>
                  </w:r>
                  <w:r w:rsidRPr="001F7E73">
                    <w:rPr>
                      <w:rFonts w:asciiTheme="majorHAnsi" w:hAnsiTheme="majorHAnsi" w:cstheme="majorHAnsi"/>
                      <w:sz w:val="18"/>
                    </w:rPr>
                    <w:t xml:space="preserve"> är mindre än 40 % av G</w:t>
                  </w:r>
                  <w:r w:rsidRPr="001F7E73">
                    <w:rPr>
                      <w:rFonts w:asciiTheme="majorHAnsi" w:hAnsiTheme="majorHAnsi" w:cstheme="majorHAnsi"/>
                      <w:sz w:val="18"/>
                      <w:vertAlign w:val="subscript"/>
                    </w:rPr>
                    <w:t>GHG</w:t>
                  </w:r>
                </w:p>
              </w:tc>
              <w:tc>
                <w:tcPr>
                  <w:tcW w:w="1023" w:type="dxa"/>
                </w:tcPr>
                <w:p w:rsidR="001F7E73" w:rsidRPr="001F7E73" w:rsidRDefault="001F7E73" w:rsidP="007004D9">
                  <w:pPr>
                    <w:keepNext w:val="0"/>
                    <w:rPr>
                      <w:rFonts w:asciiTheme="majorHAnsi" w:hAnsiTheme="majorHAnsi" w:cstheme="majorHAnsi"/>
                      <w:sz w:val="18"/>
                    </w:rPr>
                  </w:pPr>
                  <w:r>
                    <w:rPr>
                      <w:rFonts w:asciiTheme="majorHAnsi" w:hAnsiTheme="majorHAnsi" w:cstheme="majorHAnsi"/>
                      <w:sz w:val="18"/>
                    </w:rPr>
                    <w:t>10</w:t>
                  </w:r>
                </w:p>
              </w:tc>
            </w:tr>
            <w:tr w:rsidR="001F7E73" w:rsidTr="00046940">
              <w:tc>
                <w:tcPr>
                  <w:tcW w:w="4456" w:type="dxa"/>
                </w:tcPr>
                <w:p w:rsidR="001F7E73" w:rsidRPr="001F7E73" w:rsidRDefault="001F7E73"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GHG</w:t>
                  </w:r>
                  <w:r>
                    <w:rPr>
                      <w:rFonts w:asciiTheme="majorHAnsi" w:hAnsiTheme="majorHAnsi" w:cstheme="majorHAnsi"/>
                      <w:sz w:val="18"/>
                    </w:rPr>
                    <w:t xml:space="preserve"> är mindre än 5</w:t>
                  </w:r>
                  <w:r w:rsidRPr="001F7E73">
                    <w:rPr>
                      <w:rFonts w:asciiTheme="majorHAnsi" w:hAnsiTheme="majorHAnsi" w:cstheme="majorHAnsi"/>
                      <w:sz w:val="18"/>
                    </w:rPr>
                    <w:t>0 % av G</w:t>
                  </w:r>
                  <w:r w:rsidRPr="001F7E73">
                    <w:rPr>
                      <w:rFonts w:asciiTheme="majorHAnsi" w:hAnsiTheme="majorHAnsi" w:cstheme="majorHAnsi"/>
                      <w:sz w:val="18"/>
                      <w:vertAlign w:val="subscript"/>
                    </w:rPr>
                    <w:t>GHG</w:t>
                  </w:r>
                </w:p>
              </w:tc>
              <w:tc>
                <w:tcPr>
                  <w:tcW w:w="1023" w:type="dxa"/>
                </w:tcPr>
                <w:p w:rsidR="001F7E73" w:rsidRPr="001F7E73" w:rsidRDefault="001F7E73" w:rsidP="007004D9">
                  <w:pPr>
                    <w:keepNext w:val="0"/>
                    <w:rPr>
                      <w:rFonts w:asciiTheme="majorHAnsi" w:hAnsiTheme="majorHAnsi" w:cstheme="majorHAnsi"/>
                      <w:sz w:val="18"/>
                    </w:rPr>
                  </w:pPr>
                  <w:r>
                    <w:rPr>
                      <w:rFonts w:asciiTheme="majorHAnsi" w:hAnsiTheme="majorHAnsi" w:cstheme="majorHAnsi"/>
                      <w:sz w:val="18"/>
                    </w:rPr>
                    <w:t>8</w:t>
                  </w:r>
                </w:p>
              </w:tc>
            </w:tr>
            <w:tr w:rsidR="001F7E73" w:rsidTr="00046940">
              <w:tc>
                <w:tcPr>
                  <w:tcW w:w="4456" w:type="dxa"/>
                </w:tcPr>
                <w:p w:rsidR="001F7E73" w:rsidRPr="001F7E73" w:rsidRDefault="001F7E73"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GHG</w:t>
                  </w:r>
                  <w:r>
                    <w:rPr>
                      <w:rFonts w:asciiTheme="majorHAnsi" w:hAnsiTheme="majorHAnsi" w:cstheme="majorHAnsi"/>
                      <w:sz w:val="18"/>
                    </w:rPr>
                    <w:t xml:space="preserve"> är mindre än 6</w:t>
                  </w:r>
                  <w:r w:rsidRPr="001F7E73">
                    <w:rPr>
                      <w:rFonts w:asciiTheme="majorHAnsi" w:hAnsiTheme="majorHAnsi" w:cstheme="majorHAnsi"/>
                      <w:sz w:val="18"/>
                    </w:rPr>
                    <w:t>0 % av G</w:t>
                  </w:r>
                  <w:r w:rsidRPr="001F7E73">
                    <w:rPr>
                      <w:rFonts w:asciiTheme="majorHAnsi" w:hAnsiTheme="majorHAnsi" w:cstheme="majorHAnsi"/>
                      <w:sz w:val="18"/>
                      <w:vertAlign w:val="subscript"/>
                    </w:rPr>
                    <w:t>GHG</w:t>
                  </w:r>
                </w:p>
              </w:tc>
              <w:tc>
                <w:tcPr>
                  <w:tcW w:w="1023" w:type="dxa"/>
                </w:tcPr>
                <w:p w:rsidR="001F7E73" w:rsidRPr="001F7E73" w:rsidRDefault="001F7E73" w:rsidP="007004D9">
                  <w:pPr>
                    <w:keepNext w:val="0"/>
                    <w:rPr>
                      <w:rFonts w:asciiTheme="majorHAnsi" w:hAnsiTheme="majorHAnsi" w:cstheme="majorHAnsi"/>
                      <w:sz w:val="18"/>
                    </w:rPr>
                  </w:pPr>
                  <w:r>
                    <w:rPr>
                      <w:rFonts w:asciiTheme="majorHAnsi" w:hAnsiTheme="majorHAnsi" w:cstheme="majorHAnsi"/>
                      <w:sz w:val="18"/>
                    </w:rPr>
                    <w:t>6</w:t>
                  </w:r>
                </w:p>
              </w:tc>
            </w:tr>
            <w:tr w:rsidR="001F7E73" w:rsidTr="00046940">
              <w:tc>
                <w:tcPr>
                  <w:tcW w:w="4456" w:type="dxa"/>
                </w:tcPr>
                <w:p w:rsidR="001F7E73" w:rsidRPr="001F7E73" w:rsidRDefault="001F7E73"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GHG</w:t>
                  </w:r>
                  <w:r>
                    <w:rPr>
                      <w:rFonts w:asciiTheme="majorHAnsi" w:hAnsiTheme="majorHAnsi" w:cstheme="majorHAnsi"/>
                      <w:sz w:val="18"/>
                    </w:rPr>
                    <w:t xml:space="preserve"> är mindre än 7</w:t>
                  </w:r>
                  <w:r w:rsidRPr="001F7E73">
                    <w:rPr>
                      <w:rFonts w:asciiTheme="majorHAnsi" w:hAnsiTheme="majorHAnsi" w:cstheme="majorHAnsi"/>
                      <w:sz w:val="18"/>
                    </w:rPr>
                    <w:t>0 % av G</w:t>
                  </w:r>
                  <w:r w:rsidRPr="001F7E73">
                    <w:rPr>
                      <w:rFonts w:asciiTheme="majorHAnsi" w:hAnsiTheme="majorHAnsi" w:cstheme="majorHAnsi"/>
                      <w:sz w:val="18"/>
                      <w:vertAlign w:val="subscript"/>
                    </w:rPr>
                    <w:t>GHG</w:t>
                  </w:r>
                </w:p>
              </w:tc>
              <w:tc>
                <w:tcPr>
                  <w:tcW w:w="1023" w:type="dxa"/>
                </w:tcPr>
                <w:p w:rsidR="001F7E73" w:rsidRPr="001F7E73" w:rsidRDefault="001F7E73" w:rsidP="007004D9">
                  <w:pPr>
                    <w:keepNext w:val="0"/>
                    <w:rPr>
                      <w:rFonts w:asciiTheme="majorHAnsi" w:hAnsiTheme="majorHAnsi" w:cstheme="majorHAnsi"/>
                      <w:sz w:val="18"/>
                    </w:rPr>
                  </w:pPr>
                  <w:r>
                    <w:rPr>
                      <w:rFonts w:asciiTheme="majorHAnsi" w:hAnsiTheme="majorHAnsi" w:cstheme="majorHAnsi"/>
                      <w:sz w:val="18"/>
                    </w:rPr>
                    <w:t>4</w:t>
                  </w:r>
                </w:p>
              </w:tc>
            </w:tr>
            <w:tr w:rsidR="001F7E73" w:rsidTr="00046940">
              <w:tc>
                <w:tcPr>
                  <w:tcW w:w="4456" w:type="dxa"/>
                </w:tcPr>
                <w:p w:rsidR="001F7E73" w:rsidRPr="001F7E73" w:rsidRDefault="001F7E73"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GHG</w:t>
                  </w:r>
                  <w:r>
                    <w:rPr>
                      <w:rFonts w:asciiTheme="majorHAnsi" w:hAnsiTheme="majorHAnsi" w:cstheme="majorHAnsi"/>
                      <w:sz w:val="18"/>
                    </w:rPr>
                    <w:t xml:space="preserve"> är mindre än 8</w:t>
                  </w:r>
                  <w:r w:rsidRPr="001F7E73">
                    <w:rPr>
                      <w:rFonts w:asciiTheme="majorHAnsi" w:hAnsiTheme="majorHAnsi" w:cstheme="majorHAnsi"/>
                      <w:sz w:val="18"/>
                    </w:rPr>
                    <w:t>0 % av G</w:t>
                  </w:r>
                  <w:r w:rsidRPr="001F7E73">
                    <w:rPr>
                      <w:rFonts w:asciiTheme="majorHAnsi" w:hAnsiTheme="majorHAnsi" w:cstheme="majorHAnsi"/>
                      <w:sz w:val="18"/>
                      <w:vertAlign w:val="subscript"/>
                    </w:rPr>
                    <w:t>GHG</w:t>
                  </w:r>
                </w:p>
              </w:tc>
              <w:tc>
                <w:tcPr>
                  <w:tcW w:w="1023" w:type="dxa"/>
                </w:tcPr>
                <w:p w:rsidR="001F7E73" w:rsidRPr="001F7E73" w:rsidRDefault="001F7E73" w:rsidP="007004D9">
                  <w:pPr>
                    <w:keepNext w:val="0"/>
                    <w:rPr>
                      <w:rFonts w:asciiTheme="majorHAnsi" w:hAnsiTheme="majorHAnsi" w:cstheme="majorHAnsi"/>
                      <w:sz w:val="18"/>
                    </w:rPr>
                  </w:pPr>
                  <w:r>
                    <w:rPr>
                      <w:rFonts w:asciiTheme="majorHAnsi" w:hAnsiTheme="majorHAnsi" w:cstheme="majorHAnsi"/>
                      <w:sz w:val="18"/>
                    </w:rPr>
                    <w:t>2</w:t>
                  </w:r>
                </w:p>
              </w:tc>
            </w:tr>
            <w:tr w:rsidR="001F7E73" w:rsidTr="00046940">
              <w:tc>
                <w:tcPr>
                  <w:tcW w:w="4456" w:type="dxa"/>
                </w:tcPr>
                <w:p w:rsidR="001F7E73" w:rsidRPr="001F7E73" w:rsidRDefault="001F7E73" w:rsidP="007004D9">
                  <w:pPr>
                    <w:keepNext w:val="0"/>
                    <w:rPr>
                      <w:rFonts w:asciiTheme="majorHAnsi" w:hAnsiTheme="majorHAnsi" w:cstheme="majorHAnsi"/>
                      <w:sz w:val="18"/>
                    </w:rPr>
                  </w:pPr>
                  <w:r w:rsidRPr="001F7E73">
                    <w:rPr>
                      <w:rFonts w:asciiTheme="majorHAnsi" w:hAnsiTheme="majorHAnsi" w:cstheme="majorHAnsi"/>
                      <w:sz w:val="18"/>
                    </w:rPr>
                    <w:t>A</w:t>
                  </w:r>
                  <w:r w:rsidRPr="001F7E73">
                    <w:rPr>
                      <w:rFonts w:asciiTheme="majorHAnsi" w:hAnsiTheme="majorHAnsi" w:cstheme="majorHAnsi"/>
                      <w:sz w:val="18"/>
                      <w:vertAlign w:val="subscript"/>
                    </w:rPr>
                    <w:t>GHG</w:t>
                  </w:r>
                  <w:r>
                    <w:rPr>
                      <w:rFonts w:asciiTheme="majorHAnsi" w:hAnsiTheme="majorHAnsi" w:cstheme="majorHAnsi"/>
                      <w:sz w:val="18"/>
                    </w:rPr>
                    <w:t xml:space="preserve"> är mindre än 9</w:t>
                  </w:r>
                  <w:r w:rsidRPr="001F7E73">
                    <w:rPr>
                      <w:rFonts w:asciiTheme="majorHAnsi" w:hAnsiTheme="majorHAnsi" w:cstheme="majorHAnsi"/>
                      <w:sz w:val="18"/>
                    </w:rPr>
                    <w:t>0 % av G</w:t>
                  </w:r>
                  <w:r w:rsidRPr="001F7E73">
                    <w:rPr>
                      <w:rFonts w:asciiTheme="majorHAnsi" w:hAnsiTheme="majorHAnsi" w:cstheme="majorHAnsi"/>
                      <w:sz w:val="18"/>
                      <w:vertAlign w:val="subscript"/>
                    </w:rPr>
                    <w:t>GHG</w:t>
                  </w:r>
                </w:p>
              </w:tc>
              <w:tc>
                <w:tcPr>
                  <w:tcW w:w="1023" w:type="dxa"/>
                </w:tcPr>
                <w:p w:rsidR="001F7E73" w:rsidRPr="001F7E73" w:rsidRDefault="001F7E73" w:rsidP="007004D9">
                  <w:pPr>
                    <w:keepNext w:val="0"/>
                    <w:rPr>
                      <w:rFonts w:asciiTheme="majorHAnsi" w:hAnsiTheme="majorHAnsi" w:cstheme="majorHAnsi"/>
                      <w:sz w:val="18"/>
                    </w:rPr>
                  </w:pPr>
                  <w:r>
                    <w:rPr>
                      <w:rFonts w:asciiTheme="majorHAnsi" w:hAnsiTheme="majorHAnsi" w:cstheme="majorHAnsi"/>
                      <w:sz w:val="18"/>
                    </w:rPr>
                    <w:t>1</w:t>
                  </w:r>
                </w:p>
              </w:tc>
            </w:tr>
          </w:tbl>
          <w:p w:rsidR="001F7E73" w:rsidRDefault="001F7E73" w:rsidP="007004D9">
            <w:pPr>
              <w:keepNext w:val="0"/>
            </w:pPr>
          </w:p>
          <w:p w:rsidR="001F7E73" w:rsidRPr="001F7E73" w:rsidRDefault="001F7E73" w:rsidP="007004D9">
            <w:pPr>
              <w:pStyle w:val="Bifoga"/>
            </w:pPr>
            <w:r>
              <w:t>Beräkning som visar hur många poäng som uppnås i förhållande till tabell 6. Nordisk Miljömärknings beräkningsverktyg ska användas.</w:t>
            </w:r>
          </w:p>
        </w:tc>
        <w:tc>
          <w:tcPr>
            <w:tcW w:w="6451" w:type="dxa"/>
            <w:shd w:val="clear" w:color="auto" w:fill="auto"/>
          </w:tcPr>
          <w:p w:rsidR="001F7E73" w:rsidRPr="00F545AD" w:rsidRDefault="002D0E91" w:rsidP="007004D9">
            <w:pPr>
              <w:keepNext w:val="0"/>
              <w:ind w:right="0"/>
              <w:rPr>
                <w:b/>
              </w:rPr>
            </w:pPr>
            <w:r>
              <w:t xml:space="preserve">Point for udslip af drivhusgasser iht. </w:t>
            </w:r>
            <w:hyperlink r:id="rId14" w:history="1">
              <w:r w:rsidRPr="001A2662">
                <w:rPr>
                  <w:rStyle w:val="Hyperlink"/>
                  <w:color w:val="auto"/>
                  <w:u w:val="none"/>
                </w:rPr>
                <w:t>calculation sheet</w:t>
              </w:r>
            </w:hyperlink>
            <w:r>
              <w:rPr>
                <w:rStyle w:val="Hyperlink"/>
                <w:color w:val="auto"/>
                <w:u w:val="none"/>
              </w:rPr>
              <w:t>:</w:t>
            </w:r>
          </w:p>
        </w:tc>
        <w:tc>
          <w:tcPr>
            <w:tcW w:w="1134" w:type="dxa"/>
            <w:shd w:val="clear" w:color="auto" w:fill="auto"/>
          </w:tcPr>
          <w:p w:rsidR="001F7E73" w:rsidRPr="00F545AD" w:rsidRDefault="001F7E73" w:rsidP="007004D9">
            <w:pPr>
              <w:keepNext w:val="0"/>
              <w:ind w:right="138"/>
              <w:rPr>
                <w:b/>
              </w:rPr>
            </w:pPr>
          </w:p>
        </w:tc>
        <w:tc>
          <w:tcPr>
            <w:tcW w:w="1884" w:type="dxa"/>
            <w:shd w:val="clear" w:color="auto" w:fill="auto"/>
          </w:tcPr>
          <w:p w:rsidR="001F7E73" w:rsidRPr="00F545AD" w:rsidRDefault="001F7E73" w:rsidP="007004D9">
            <w:pPr>
              <w:keepNext w:val="0"/>
              <w:ind w:right="0"/>
              <w:rPr>
                <w:b/>
              </w:rPr>
            </w:pPr>
          </w:p>
        </w:tc>
      </w:tr>
      <w:tr w:rsidR="001F7E73" w:rsidRPr="00F545AD" w:rsidTr="00D97F47">
        <w:trPr>
          <w:trHeight w:val="268"/>
        </w:trPr>
        <w:tc>
          <w:tcPr>
            <w:tcW w:w="5882" w:type="dxa"/>
            <w:shd w:val="clear" w:color="auto" w:fill="BFBFBF" w:themeFill="background1" w:themeFillShade="BF"/>
          </w:tcPr>
          <w:p w:rsidR="001F7E73" w:rsidRPr="001A5A81" w:rsidRDefault="001F7E73" w:rsidP="007004D9">
            <w:pPr>
              <w:pStyle w:val="Overskrift5"/>
              <w:keepNext w:val="0"/>
              <w:keepLines w:val="0"/>
              <w:rPr>
                <w:b/>
                <w:color w:val="auto"/>
              </w:rPr>
            </w:pPr>
            <w:r>
              <w:rPr>
                <w:b/>
                <w:color w:val="auto"/>
              </w:rPr>
              <w:t xml:space="preserve">O8 </w:t>
            </w:r>
            <w:r w:rsidRPr="001F7E73">
              <w:rPr>
                <w:b/>
                <w:color w:val="auto"/>
              </w:rPr>
              <w:t>Vattenanvändning</w:t>
            </w:r>
          </w:p>
        </w:tc>
        <w:tc>
          <w:tcPr>
            <w:tcW w:w="6451" w:type="dxa"/>
            <w:shd w:val="clear" w:color="auto" w:fill="BFBFBF" w:themeFill="background1" w:themeFillShade="BF"/>
          </w:tcPr>
          <w:p w:rsidR="001F7E73" w:rsidRPr="00F545AD" w:rsidRDefault="001F7E73" w:rsidP="007004D9">
            <w:pPr>
              <w:keepNext w:val="0"/>
              <w:ind w:right="0"/>
              <w:rPr>
                <w:b/>
              </w:rPr>
            </w:pPr>
            <w:r w:rsidRPr="00F545AD">
              <w:rPr>
                <w:b/>
              </w:rPr>
              <w:t>Dokumentation m.m.</w:t>
            </w:r>
          </w:p>
        </w:tc>
        <w:tc>
          <w:tcPr>
            <w:tcW w:w="1134" w:type="dxa"/>
            <w:shd w:val="clear" w:color="auto" w:fill="BFBFBF" w:themeFill="background1" w:themeFillShade="BF"/>
          </w:tcPr>
          <w:p w:rsidR="001F7E73" w:rsidRPr="00F545AD" w:rsidRDefault="001F7E73" w:rsidP="007004D9">
            <w:pPr>
              <w:keepNext w:val="0"/>
              <w:ind w:right="138"/>
              <w:rPr>
                <w:b/>
              </w:rPr>
            </w:pPr>
            <w:r w:rsidRPr="00F545AD">
              <w:rPr>
                <w:b/>
              </w:rPr>
              <w:t>Opfyldt</w:t>
            </w:r>
          </w:p>
        </w:tc>
        <w:tc>
          <w:tcPr>
            <w:tcW w:w="1884" w:type="dxa"/>
            <w:shd w:val="clear" w:color="auto" w:fill="BFBFBF" w:themeFill="background1" w:themeFillShade="BF"/>
          </w:tcPr>
          <w:p w:rsidR="001F7E73" w:rsidRPr="00F545AD" w:rsidRDefault="001F7E73" w:rsidP="007004D9">
            <w:pPr>
              <w:keepNext w:val="0"/>
              <w:ind w:right="0"/>
              <w:rPr>
                <w:b/>
              </w:rPr>
            </w:pPr>
            <w:r w:rsidRPr="00F545AD">
              <w:rPr>
                <w:b/>
              </w:rPr>
              <w:t>Faglig kontrol</w:t>
            </w:r>
          </w:p>
        </w:tc>
      </w:tr>
      <w:tr w:rsidR="001F7E73" w:rsidRPr="00F545AD" w:rsidTr="00D97F47">
        <w:trPr>
          <w:trHeight w:val="268"/>
        </w:trPr>
        <w:tc>
          <w:tcPr>
            <w:tcW w:w="5882" w:type="dxa"/>
            <w:shd w:val="clear" w:color="auto" w:fill="auto"/>
          </w:tcPr>
          <w:p w:rsidR="001F7E73" w:rsidRDefault="001F7E73" w:rsidP="007004D9">
            <w:pPr>
              <w:pStyle w:val="Overskrift5"/>
              <w:keepNext w:val="0"/>
              <w:keepLines w:val="0"/>
              <w:rPr>
                <w:color w:val="auto"/>
              </w:rPr>
            </w:pPr>
            <w:r w:rsidRPr="001F7E73">
              <w:rPr>
                <w:color w:val="auto"/>
              </w:rPr>
              <w:lastRenderedPageBreak/>
              <w:t>Använd volym vatten (A</w:t>
            </w:r>
            <w:r w:rsidRPr="001F7E73">
              <w:rPr>
                <w:color w:val="auto"/>
                <w:vertAlign w:val="subscript"/>
              </w:rPr>
              <w:t>vatten</w:t>
            </w:r>
            <w:r w:rsidRPr="001F7E73">
              <w:rPr>
                <w:color w:val="auto"/>
              </w:rPr>
              <w:t>) på tvätteriet ska vara mindre än eller lika med tvätteriets gränsvärde för vatten (G</w:t>
            </w:r>
            <w:r w:rsidRPr="001F7E73">
              <w:rPr>
                <w:color w:val="auto"/>
                <w:vertAlign w:val="subscript"/>
              </w:rPr>
              <w:t>vatten</w:t>
            </w:r>
            <w:r w:rsidRPr="001F7E73">
              <w:rPr>
                <w:color w:val="auto"/>
              </w:rPr>
              <w:t>). Vattenanvändningen varierar för olika textilkategorier. I tabell 8 anges vilka faktorvärden (F</w:t>
            </w:r>
            <w:r w:rsidRPr="001F7E73">
              <w:rPr>
                <w:color w:val="auto"/>
                <w:vertAlign w:val="subscript"/>
              </w:rPr>
              <w:t>vatten</w:t>
            </w:r>
            <w:r w:rsidRPr="001F7E73">
              <w:rPr>
                <w:color w:val="auto"/>
              </w:rPr>
              <w:t>) som ska användas för varje kategori. Beräkning av tvätteriets G</w:t>
            </w:r>
            <w:r w:rsidRPr="001F7E73">
              <w:rPr>
                <w:color w:val="auto"/>
                <w:vertAlign w:val="subscript"/>
              </w:rPr>
              <w:t>vatten</w:t>
            </w:r>
            <w:r w:rsidRPr="001F7E73">
              <w:rPr>
                <w:color w:val="auto"/>
              </w:rPr>
              <w:t xml:space="preserve"> och A</w:t>
            </w:r>
            <w:r w:rsidRPr="001F7E73">
              <w:rPr>
                <w:color w:val="auto"/>
                <w:vertAlign w:val="subscript"/>
              </w:rPr>
              <w:t>vatten</w:t>
            </w:r>
            <w:r w:rsidRPr="001F7E73">
              <w:rPr>
                <w:color w:val="auto"/>
              </w:rPr>
              <w:t xml:space="preserve"> ska göras på årsbasis.</w:t>
            </w:r>
          </w:p>
          <w:p w:rsidR="001F7E73" w:rsidRPr="001F7E73" w:rsidRDefault="001F7E73" w:rsidP="007004D9">
            <w:pPr>
              <w:keepNext w:val="0"/>
              <w:rPr>
                <w:i/>
              </w:rPr>
            </w:pPr>
          </w:p>
          <w:p w:rsidR="001F7E73" w:rsidRDefault="001F7E73" w:rsidP="007004D9">
            <w:pPr>
              <w:keepNext w:val="0"/>
              <w:rPr>
                <w:i/>
              </w:rPr>
            </w:pPr>
            <w:r w:rsidRPr="001F7E73">
              <w:rPr>
                <w:i/>
              </w:rPr>
              <w:t>Vattenanvändningen omfattar tvätteriets totala förbrukning av ledningsvatten och eventuellt vatten från egen brunn.</w:t>
            </w:r>
          </w:p>
          <w:p w:rsidR="001F7E73" w:rsidRDefault="001F7E73" w:rsidP="007004D9">
            <w:pPr>
              <w:keepNext w:val="0"/>
              <w:rPr>
                <w:i/>
              </w:rPr>
            </w:pPr>
          </w:p>
          <w:p w:rsidR="00046940" w:rsidRDefault="00046940" w:rsidP="007004D9">
            <w:pPr>
              <w:pStyle w:val="Bifoga"/>
            </w:pPr>
            <w:r>
              <w:t>Beräkning som visar att A</w:t>
            </w:r>
            <w:r w:rsidRPr="00046940">
              <w:rPr>
                <w:vertAlign w:val="subscript"/>
              </w:rPr>
              <w:t>vatten</w:t>
            </w:r>
            <w:r>
              <w:t xml:space="preserve"> är mindre än eller lika med G</w:t>
            </w:r>
            <w:r w:rsidRPr="00046940">
              <w:rPr>
                <w:vertAlign w:val="subscript"/>
              </w:rPr>
              <w:t>vatten</w:t>
            </w:r>
            <w:r>
              <w:t>. Nordisk Miljömärknings beräkningsverktyg ska användas.</w:t>
            </w:r>
          </w:p>
          <w:p w:rsidR="001F7E73" w:rsidRPr="001F7E73" w:rsidRDefault="00046940" w:rsidP="007004D9">
            <w:pPr>
              <w:pStyle w:val="Bifoga"/>
            </w:pPr>
            <w:r>
              <w:t>Underlag som styrker beräkningen.</w:t>
            </w:r>
          </w:p>
        </w:tc>
        <w:tc>
          <w:tcPr>
            <w:tcW w:w="6451" w:type="dxa"/>
            <w:shd w:val="clear" w:color="auto" w:fill="auto"/>
          </w:tcPr>
          <w:p w:rsidR="001F7E73" w:rsidRDefault="002D0E91" w:rsidP="002D0E91">
            <w:pPr>
              <w:keepNext w:val="0"/>
              <w:ind w:right="0"/>
              <w:rPr>
                <w:vertAlign w:val="subscript"/>
              </w:rPr>
            </w:pPr>
            <w:r>
              <w:t xml:space="preserve">Beregning af vandforbrug iht. </w:t>
            </w:r>
            <w:hyperlink r:id="rId15" w:history="1">
              <w:r w:rsidRPr="001A2662">
                <w:rPr>
                  <w:rStyle w:val="Hyperlink"/>
                  <w:color w:val="auto"/>
                  <w:u w:val="none"/>
                </w:rPr>
                <w:t>calculation sheet</w:t>
              </w:r>
            </w:hyperlink>
            <w:r w:rsidRPr="001A2662">
              <w:t xml:space="preserve">, </w:t>
            </w:r>
            <w:r>
              <w:t xml:space="preserve">der viser </w:t>
            </w:r>
            <w:r w:rsidRPr="001F7E73">
              <w:t>A</w:t>
            </w:r>
            <w:r w:rsidRPr="001F7E73">
              <w:rPr>
                <w:vertAlign w:val="subscript"/>
              </w:rPr>
              <w:t>vatten</w:t>
            </w:r>
            <w:r>
              <w:rPr>
                <w:rFonts w:cstheme="minorHAnsi"/>
              </w:rPr>
              <w:t xml:space="preserve"> ≤ </w:t>
            </w:r>
            <w:r w:rsidRPr="001F7E73">
              <w:t>G</w:t>
            </w:r>
            <w:r w:rsidRPr="001F7E73">
              <w:rPr>
                <w:vertAlign w:val="subscript"/>
              </w:rPr>
              <w:t>vatten</w:t>
            </w:r>
          </w:p>
          <w:p w:rsidR="002D0E91" w:rsidRDefault="002D0E91" w:rsidP="002D0E91">
            <w:pPr>
              <w:keepNext w:val="0"/>
              <w:ind w:right="0"/>
              <w:rPr>
                <w:vertAlign w:val="subscript"/>
              </w:rPr>
            </w:pPr>
          </w:p>
          <w:p w:rsidR="002D0E91" w:rsidRPr="00F545AD" w:rsidRDefault="002D0E91" w:rsidP="002D0E91">
            <w:pPr>
              <w:keepNext w:val="0"/>
              <w:ind w:right="0"/>
              <w:rPr>
                <w:b/>
              </w:rPr>
            </w:pPr>
            <w:r>
              <w:t>Underlag for beregning</w:t>
            </w:r>
          </w:p>
        </w:tc>
        <w:tc>
          <w:tcPr>
            <w:tcW w:w="1134" w:type="dxa"/>
            <w:shd w:val="clear" w:color="auto" w:fill="auto"/>
          </w:tcPr>
          <w:p w:rsidR="001F7E73" w:rsidRPr="00F545AD" w:rsidRDefault="001F7E73" w:rsidP="007004D9">
            <w:pPr>
              <w:keepNext w:val="0"/>
              <w:ind w:right="138"/>
              <w:rPr>
                <w:b/>
              </w:rPr>
            </w:pPr>
          </w:p>
        </w:tc>
        <w:tc>
          <w:tcPr>
            <w:tcW w:w="1884" w:type="dxa"/>
            <w:shd w:val="clear" w:color="auto" w:fill="auto"/>
          </w:tcPr>
          <w:p w:rsidR="001F7E73" w:rsidRPr="00F545AD" w:rsidRDefault="001F7E73" w:rsidP="007004D9">
            <w:pPr>
              <w:keepNext w:val="0"/>
              <w:ind w:right="0"/>
              <w:rPr>
                <w:b/>
              </w:rPr>
            </w:pPr>
          </w:p>
        </w:tc>
      </w:tr>
      <w:tr w:rsidR="00046940" w:rsidRPr="00F545AD" w:rsidTr="00D97F47">
        <w:trPr>
          <w:trHeight w:val="268"/>
        </w:trPr>
        <w:tc>
          <w:tcPr>
            <w:tcW w:w="5882" w:type="dxa"/>
            <w:shd w:val="clear" w:color="auto" w:fill="BFBFBF" w:themeFill="background1" w:themeFillShade="BF"/>
          </w:tcPr>
          <w:p w:rsidR="00046940" w:rsidRPr="001A5A81" w:rsidRDefault="00046940" w:rsidP="007004D9">
            <w:pPr>
              <w:pStyle w:val="Overskrift5"/>
              <w:keepNext w:val="0"/>
              <w:keepLines w:val="0"/>
              <w:numPr>
                <w:ilvl w:val="0"/>
                <w:numId w:val="37"/>
              </w:numPr>
              <w:ind w:left="0"/>
              <w:rPr>
                <w:b/>
                <w:color w:val="auto"/>
              </w:rPr>
            </w:pPr>
            <w:bookmarkStart w:id="4" w:name="_Ref525744673"/>
            <w:r>
              <w:rPr>
                <w:b/>
                <w:color w:val="auto"/>
              </w:rPr>
              <w:t xml:space="preserve">P4 </w:t>
            </w:r>
            <w:r w:rsidRPr="00046940">
              <w:rPr>
                <w:b/>
                <w:color w:val="auto"/>
              </w:rPr>
              <w:t>Vattenanvändning</w:t>
            </w:r>
            <w:bookmarkEnd w:id="4"/>
          </w:p>
        </w:tc>
        <w:tc>
          <w:tcPr>
            <w:tcW w:w="6451" w:type="dxa"/>
            <w:shd w:val="clear" w:color="auto" w:fill="BFBFBF" w:themeFill="background1" w:themeFillShade="BF"/>
          </w:tcPr>
          <w:p w:rsidR="00046940" w:rsidRPr="00F545AD" w:rsidRDefault="00046940" w:rsidP="007004D9">
            <w:pPr>
              <w:keepNext w:val="0"/>
              <w:ind w:right="0"/>
              <w:rPr>
                <w:b/>
              </w:rPr>
            </w:pPr>
            <w:r w:rsidRPr="00F545AD">
              <w:rPr>
                <w:b/>
              </w:rPr>
              <w:t>Dokumentation m.m.</w:t>
            </w:r>
          </w:p>
        </w:tc>
        <w:tc>
          <w:tcPr>
            <w:tcW w:w="1134" w:type="dxa"/>
            <w:shd w:val="clear" w:color="auto" w:fill="BFBFBF" w:themeFill="background1" w:themeFillShade="BF"/>
          </w:tcPr>
          <w:p w:rsidR="00046940" w:rsidRPr="00F545AD" w:rsidRDefault="00046940" w:rsidP="007004D9">
            <w:pPr>
              <w:keepNext w:val="0"/>
              <w:ind w:right="138"/>
              <w:rPr>
                <w:b/>
              </w:rPr>
            </w:pPr>
            <w:r w:rsidRPr="00F545AD">
              <w:rPr>
                <w:b/>
              </w:rPr>
              <w:t>Opfyldt</w:t>
            </w:r>
          </w:p>
        </w:tc>
        <w:tc>
          <w:tcPr>
            <w:tcW w:w="1884" w:type="dxa"/>
            <w:shd w:val="clear" w:color="auto" w:fill="BFBFBF" w:themeFill="background1" w:themeFillShade="BF"/>
          </w:tcPr>
          <w:p w:rsidR="00046940" w:rsidRPr="00F545AD" w:rsidRDefault="00046940" w:rsidP="007004D9">
            <w:pPr>
              <w:keepNext w:val="0"/>
              <w:ind w:right="0"/>
              <w:rPr>
                <w:b/>
              </w:rPr>
            </w:pPr>
            <w:r w:rsidRPr="00F545AD">
              <w:rPr>
                <w:b/>
              </w:rPr>
              <w:t>Faglig kontrol</w:t>
            </w:r>
          </w:p>
        </w:tc>
      </w:tr>
      <w:tr w:rsidR="00046940" w:rsidRPr="00F545AD" w:rsidTr="00D97F47">
        <w:trPr>
          <w:trHeight w:val="268"/>
        </w:trPr>
        <w:tc>
          <w:tcPr>
            <w:tcW w:w="5882" w:type="dxa"/>
            <w:shd w:val="clear" w:color="auto" w:fill="auto"/>
          </w:tcPr>
          <w:p w:rsidR="00046940" w:rsidRDefault="00046940" w:rsidP="007004D9">
            <w:pPr>
              <w:pStyle w:val="Overskrift5"/>
              <w:keepNext w:val="0"/>
              <w:keepLines w:val="0"/>
              <w:rPr>
                <w:color w:val="auto"/>
              </w:rPr>
            </w:pPr>
            <w:r w:rsidRPr="00046940">
              <w:rPr>
                <w:color w:val="auto"/>
              </w:rPr>
              <w:t>Poäng ges till tvätterier som har lägre vattenanvändning än de kravnivåer som anges i tabell 9.</w:t>
            </w:r>
          </w:p>
          <w:p w:rsidR="00046940" w:rsidRDefault="00046940" w:rsidP="007004D9">
            <w:pPr>
              <w:keepNext w:val="0"/>
            </w:pPr>
          </w:p>
          <w:p w:rsidR="00046940" w:rsidRDefault="00046940" w:rsidP="007004D9">
            <w:pPr>
              <w:keepNext w:val="0"/>
            </w:pPr>
            <w:r>
              <w:rPr>
                <w:b/>
                <w:sz w:val="16"/>
              </w:rPr>
              <w:t>Tabell 7 Poäng för låg vattenanvändning</w:t>
            </w:r>
          </w:p>
          <w:tbl>
            <w:tblPr>
              <w:tblStyle w:val="Tabel-Gitter"/>
              <w:tblW w:w="5449" w:type="dxa"/>
              <w:tblLayout w:type="fixed"/>
              <w:tblLook w:val="04A0" w:firstRow="1" w:lastRow="0" w:firstColumn="1" w:lastColumn="0" w:noHBand="0" w:noVBand="1"/>
            </w:tblPr>
            <w:tblGrid>
              <w:gridCol w:w="4031"/>
              <w:gridCol w:w="1418"/>
            </w:tblGrid>
            <w:tr w:rsidR="00046940" w:rsidTr="00046940">
              <w:tc>
                <w:tcPr>
                  <w:tcW w:w="4031" w:type="dxa"/>
                </w:tcPr>
                <w:p w:rsidR="00046940" w:rsidRPr="00046940" w:rsidRDefault="00046940" w:rsidP="007004D9">
                  <w:pPr>
                    <w:keepNext w:val="0"/>
                    <w:rPr>
                      <w:rFonts w:asciiTheme="majorHAnsi" w:hAnsiTheme="majorHAnsi" w:cstheme="majorHAnsi"/>
                      <w:b/>
                      <w:sz w:val="18"/>
                    </w:rPr>
                  </w:pPr>
                  <w:r w:rsidRPr="00046940">
                    <w:rPr>
                      <w:rFonts w:asciiTheme="majorHAnsi" w:hAnsiTheme="majorHAnsi" w:cstheme="majorHAnsi"/>
                      <w:b/>
                      <w:sz w:val="18"/>
                    </w:rPr>
                    <w:t>Procentandel A</w:t>
                  </w:r>
                  <w:r w:rsidRPr="00046940">
                    <w:rPr>
                      <w:rFonts w:asciiTheme="majorHAnsi" w:hAnsiTheme="majorHAnsi" w:cstheme="majorHAnsi"/>
                      <w:b/>
                      <w:sz w:val="18"/>
                      <w:vertAlign w:val="subscript"/>
                    </w:rPr>
                    <w:t>vatten</w:t>
                  </w:r>
                  <w:r w:rsidRPr="00046940">
                    <w:rPr>
                      <w:rFonts w:asciiTheme="majorHAnsi" w:hAnsiTheme="majorHAnsi" w:cstheme="majorHAnsi"/>
                      <w:b/>
                      <w:sz w:val="18"/>
                    </w:rPr>
                    <w:t xml:space="preserve"> av G</w:t>
                  </w:r>
                  <w:r w:rsidRPr="00046940">
                    <w:rPr>
                      <w:rFonts w:asciiTheme="majorHAnsi" w:hAnsiTheme="majorHAnsi" w:cstheme="majorHAnsi"/>
                      <w:b/>
                      <w:sz w:val="18"/>
                      <w:vertAlign w:val="subscript"/>
                    </w:rPr>
                    <w:t>vatten</w:t>
                  </w:r>
                </w:p>
              </w:tc>
              <w:tc>
                <w:tcPr>
                  <w:tcW w:w="1418" w:type="dxa"/>
                </w:tcPr>
                <w:p w:rsidR="00046940" w:rsidRPr="00046940" w:rsidRDefault="00046940" w:rsidP="007004D9">
                  <w:pPr>
                    <w:keepNext w:val="0"/>
                    <w:rPr>
                      <w:rFonts w:asciiTheme="majorHAnsi" w:hAnsiTheme="majorHAnsi" w:cstheme="majorHAnsi"/>
                      <w:b/>
                      <w:sz w:val="18"/>
                    </w:rPr>
                  </w:pPr>
                  <w:r w:rsidRPr="00046940">
                    <w:rPr>
                      <w:rFonts w:asciiTheme="majorHAnsi" w:hAnsiTheme="majorHAnsi" w:cstheme="majorHAnsi"/>
                      <w:b/>
                      <w:sz w:val="18"/>
                    </w:rPr>
                    <w:t>Poäng</w:t>
                  </w:r>
                </w:p>
              </w:tc>
            </w:tr>
            <w:tr w:rsidR="00046940" w:rsidTr="00046940">
              <w:tc>
                <w:tcPr>
                  <w:tcW w:w="403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A</w:t>
                  </w:r>
                  <w:r w:rsidRPr="00046940">
                    <w:rPr>
                      <w:rFonts w:asciiTheme="majorHAnsi" w:hAnsiTheme="majorHAnsi" w:cstheme="majorHAnsi"/>
                      <w:sz w:val="18"/>
                      <w:vertAlign w:val="subscript"/>
                    </w:rPr>
                    <w:t>vatten</w:t>
                  </w:r>
                  <w:r w:rsidRPr="00046940">
                    <w:rPr>
                      <w:rFonts w:asciiTheme="majorHAnsi" w:hAnsiTheme="majorHAnsi" w:cstheme="majorHAnsi"/>
                      <w:sz w:val="18"/>
                    </w:rPr>
                    <w:t xml:space="preserve"> är mindre än 50 % av G</w:t>
                  </w:r>
                  <w:r w:rsidRPr="00046940">
                    <w:rPr>
                      <w:rFonts w:asciiTheme="majorHAnsi" w:hAnsiTheme="majorHAnsi" w:cstheme="majorHAnsi"/>
                      <w:sz w:val="18"/>
                      <w:vertAlign w:val="subscript"/>
                    </w:rPr>
                    <w:t>vatten</w:t>
                  </w:r>
                </w:p>
              </w:tc>
              <w:tc>
                <w:tcPr>
                  <w:tcW w:w="1418"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5</w:t>
                  </w:r>
                </w:p>
              </w:tc>
            </w:tr>
            <w:tr w:rsidR="00046940" w:rsidTr="00046940">
              <w:tc>
                <w:tcPr>
                  <w:tcW w:w="403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A</w:t>
                  </w:r>
                  <w:r w:rsidRPr="00046940">
                    <w:rPr>
                      <w:rFonts w:asciiTheme="majorHAnsi" w:hAnsiTheme="majorHAnsi" w:cstheme="majorHAnsi"/>
                      <w:sz w:val="18"/>
                      <w:vertAlign w:val="subscript"/>
                    </w:rPr>
                    <w:t>vatten</w:t>
                  </w:r>
                  <w:r>
                    <w:rPr>
                      <w:rFonts w:asciiTheme="majorHAnsi" w:hAnsiTheme="majorHAnsi" w:cstheme="majorHAnsi"/>
                      <w:sz w:val="18"/>
                    </w:rPr>
                    <w:t xml:space="preserve"> är mindre än 6</w:t>
                  </w:r>
                  <w:r w:rsidRPr="00046940">
                    <w:rPr>
                      <w:rFonts w:asciiTheme="majorHAnsi" w:hAnsiTheme="majorHAnsi" w:cstheme="majorHAnsi"/>
                      <w:sz w:val="18"/>
                    </w:rPr>
                    <w:t>0 % av G</w:t>
                  </w:r>
                  <w:r w:rsidRPr="00046940">
                    <w:rPr>
                      <w:rFonts w:asciiTheme="majorHAnsi" w:hAnsiTheme="majorHAnsi" w:cstheme="majorHAnsi"/>
                      <w:sz w:val="18"/>
                      <w:vertAlign w:val="subscript"/>
                    </w:rPr>
                    <w:t>vatten</w:t>
                  </w:r>
                </w:p>
              </w:tc>
              <w:tc>
                <w:tcPr>
                  <w:tcW w:w="1418"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4</w:t>
                  </w:r>
                </w:p>
              </w:tc>
            </w:tr>
            <w:tr w:rsidR="00046940" w:rsidTr="00046940">
              <w:tc>
                <w:tcPr>
                  <w:tcW w:w="403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A</w:t>
                  </w:r>
                  <w:r w:rsidRPr="00046940">
                    <w:rPr>
                      <w:rFonts w:asciiTheme="majorHAnsi" w:hAnsiTheme="majorHAnsi" w:cstheme="majorHAnsi"/>
                      <w:sz w:val="18"/>
                      <w:vertAlign w:val="subscript"/>
                    </w:rPr>
                    <w:t>vatten</w:t>
                  </w:r>
                  <w:r>
                    <w:rPr>
                      <w:rFonts w:asciiTheme="majorHAnsi" w:hAnsiTheme="majorHAnsi" w:cstheme="majorHAnsi"/>
                      <w:sz w:val="18"/>
                    </w:rPr>
                    <w:t xml:space="preserve"> är mindre än 7</w:t>
                  </w:r>
                  <w:r w:rsidRPr="00046940">
                    <w:rPr>
                      <w:rFonts w:asciiTheme="majorHAnsi" w:hAnsiTheme="majorHAnsi" w:cstheme="majorHAnsi"/>
                      <w:sz w:val="18"/>
                    </w:rPr>
                    <w:t>0 % av G</w:t>
                  </w:r>
                  <w:r w:rsidRPr="00046940">
                    <w:rPr>
                      <w:rFonts w:asciiTheme="majorHAnsi" w:hAnsiTheme="majorHAnsi" w:cstheme="majorHAnsi"/>
                      <w:sz w:val="18"/>
                      <w:vertAlign w:val="subscript"/>
                    </w:rPr>
                    <w:t>vatten</w:t>
                  </w:r>
                </w:p>
              </w:tc>
              <w:tc>
                <w:tcPr>
                  <w:tcW w:w="1418"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3</w:t>
                  </w:r>
                </w:p>
              </w:tc>
            </w:tr>
            <w:tr w:rsidR="00046940" w:rsidTr="00046940">
              <w:tc>
                <w:tcPr>
                  <w:tcW w:w="403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A</w:t>
                  </w:r>
                  <w:r w:rsidRPr="00046940">
                    <w:rPr>
                      <w:rFonts w:asciiTheme="majorHAnsi" w:hAnsiTheme="majorHAnsi" w:cstheme="majorHAnsi"/>
                      <w:sz w:val="18"/>
                      <w:vertAlign w:val="subscript"/>
                    </w:rPr>
                    <w:t>vatten</w:t>
                  </w:r>
                  <w:r>
                    <w:rPr>
                      <w:rFonts w:asciiTheme="majorHAnsi" w:hAnsiTheme="majorHAnsi" w:cstheme="majorHAnsi"/>
                      <w:sz w:val="18"/>
                    </w:rPr>
                    <w:t xml:space="preserve"> är mindre än 8</w:t>
                  </w:r>
                  <w:r w:rsidRPr="00046940">
                    <w:rPr>
                      <w:rFonts w:asciiTheme="majorHAnsi" w:hAnsiTheme="majorHAnsi" w:cstheme="majorHAnsi"/>
                      <w:sz w:val="18"/>
                    </w:rPr>
                    <w:t>0 % av G</w:t>
                  </w:r>
                  <w:r w:rsidRPr="00046940">
                    <w:rPr>
                      <w:rFonts w:asciiTheme="majorHAnsi" w:hAnsiTheme="majorHAnsi" w:cstheme="majorHAnsi"/>
                      <w:sz w:val="18"/>
                      <w:vertAlign w:val="subscript"/>
                    </w:rPr>
                    <w:t>vatten</w:t>
                  </w:r>
                </w:p>
              </w:tc>
              <w:tc>
                <w:tcPr>
                  <w:tcW w:w="1418"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2</w:t>
                  </w:r>
                </w:p>
              </w:tc>
            </w:tr>
            <w:tr w:rsidR="00046940" w:rsidTr="00046940">
              <w:tc>
                <w:tcPr>
                  <w:tcW w:w="403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A</w:t>
                  </w:r>
                  <w:r w:rsidRPr="00046940">
                    <w:rPr>
                      <w:rFonts w:asciiTheme="majorHAnsi" w:hAnsiTheme="majorHAnsi" w:cstheme="majorHAnsi"/>
                      <w:sz w:val="18"/>
                      <w:vertAlign w:val="subscript"/>
                    </w:rPr>
                    <w:t>vatten</w:t>
                  </w:r>
                  <w:r w:rsidRPr="00046940">
                    <w:rPr>
                      <w:rFonts w:asciiTheme="majorHAnsi" w:hAnsiTheme="majorHAnsi" w:cstheme="majorHAnsi"/>
                      <w:sz w:val="18"/>
                    </w:rPr>
                    <w:t xml:space="preserve"> är mindre än </w:t>
                  </w:r>
                  <w:r>
                    <w:rPr>
                      <w:rFonts w:asciiTheme="majorHAnsi" w:hAnsiTheme="majorHAnsi" w:cstheme="majorHAnsi"/>
                      <w:sz w:val="18"/>
                    </w:rPr>
                    <w:t>9</w:t>
                  </w:r>
                  <w:r w:rsidRPr="00046940">
                    <w:rPr>
                      <w:rFonts w:asciiTheme="majorHAnsi" w:hAnsiTheme="majorHAnsi" w:cstheme="majorHAnsi"/>
                      <w:sz w:val="18"/>
                    </w:rPr>
                    <w:t>0 % av G</w:t>
                  </w:r>
                  <w:r w:rsidRPr="00046940">
                    <w:rPr>
                      <w:rFonts w:asciiTheme="majorHAnsi" w:hAnsiTheme="majorHAnsi" w:cstheme="majorHAnsi"/>
                      <w:sz w:val="18"/>
                      <w:vertAlign w:val="subscript"/>
                    </w:rPr>
                    <w:t>vatten</w:t>
                  </w:r>
                </w:p>
              </w:tc>
              <w:tc>
                <w:tcPr>
                  <w:tcW w:w="1418"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1</w:t>
                  </w:r>
                </w:p>
              </w:tc>
            </w:tr>
          </w:tbl>
          <w:p w:rsidR="00046940" w:rsidRDefault="00046940" w:rsidP="007004D9">
            <w:pPr>
              <w:keepNext w:val="0"/>
            </w:pPr>
          </w:p>
          <w:p w:rsidR="00046940" w:rsidRPr="00046940" w:rsidRDefault="00046940" w:rsidP="007004D9">
            <w:pPr>
              <w:pStyle w:val="Bifoga"/>
            </w:pPr>
            <w:r>
              <w:t>Beräkning som visar hur många poäng som uppnås i förhållande till tabell 9. Nordisk Miljömärknings beräkningsverktyg ska användas.</w:t>
            </w:r>
          </w:p>
        </w:tc>
        <w:tc>
          <w:tcPr>
            <w:tcW w:w="6451" w:type="dxa"/>
            <w:shd w:val="clear" w:color="auto" w:fill="auto"/>
          </w:tcPr>
          <w:p w:rsidR="00046940" w:rsidRPr="00F545AD" w:rsidRDefault="002D0E91" w:rsidP="002D0E91">
            <w:pPr>
              <w:keepNext w:val="0"/>
              <w:ind w:right="0"/>
              <w:rPr>
                <w:b/>
              </w:rPr>
            </w:pPr>
            <w:r>
              <w:t xml:space="preserve">Point for vandforbrug iht. </w:t>
            </w:r>
            <w:hyperlink r:id="rId16" w:history="1">
              <w:r w:rsidRPr="001A2662">
                <w:rPr>
                  <w:rStyle w:val="Hyperlink"/>
                  <w:color w:val="auto"/>
                  <w:u w:val="none"/>
                </w:rPr>
                <w:t>calculation sheet</w:t>
              </w:r>
            </w:hyperlink>
            <w:r>
              <w:rPr>
                <w:rStyle w:val="Hyperlink"/>
                <w:color w:val="auto"/>
                <w:u w:val="none"/>
              </w:rPr>
              <w:t>:</w:t>
            </w:r>
          </w:p>
        </w:tc>
        <w:tc>
          <w:tcPr>
            <w:tcW w:w="1134" w:type="dxa"/>
            <w:shd w:val="clear" w:color="auto" w:fill="auto"/>
          </w:tcPr>
          <w:p w:rsidR="00046940" w:rsidRPr="00F545AD" w:rsidRDefault="00046940" w:rsidP="007004D9">
            <w:pPr>
              <w:keepNext w:val="0"/>
              <w:ind w:right="138"/>
              <w:rPr>
                <w:b/>
              </w:rPr>
            </w:pPr>
          </w:p>
        </w:tc>
        <w:tc>
          <w:tcPr>
            <w:tcW w:w="1884" w:type="dxa"/>
            <w:shd w:val="clear" w:color="auto" w:fill="auto"/>
          </w:tcPr>
          <w:p w:rsidR="00046940" w:rsidRPr="00F545AD" w:rsidRDefault="00046940" w:rsidP="007004D9">
            <w:pPr>
              <w:keepNext w:val="0"/>
              <w:ind w:right="0"/>
              <w:rPr>
                <w:b/>
              </w:rPr>
            </w:pPr>
          </w:p>
        </w:tc>
      </w:tr>
    </w:tbl>
    <w:p w:rsidR="001A5A81" w:rsidRDefault="001A5A81" w:rsidP="007004D9">
      <w:pPr>
        <w:keepNext w:val="0"/>
      </w:pPr>
    </w:p>
    <w:p w:rsidR="00046940" w:rsidRDefault="00046940" w:rsidP="007004D9">
      <w:pPr>
        <w:pStyle w:val="Overskrift2"/>
        <w:keepNext w:val="0"/>
        <w:rPr>
          <w:b w:val="0"/>
          <w:i w:val="0"/>
        </w:rPr>
      </w:pPr>
      <w:r>
        <w:t>3</w:t>
      </w:r>
      <w:r w:rsidRPr="00046940">
        <w:rPr>
          <w:b w:val="0"/>
          <w:i w:val="0"/>
        </w:rPr>
        <w:t xml:space="preserve"> </w:t>
      </w:r>
      <w:r w:rsidRPr="00046940">
        <w:t>Tvättkemikalier</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046940" w:rsidRPr="00F545AD" w:rsidTr="00D97F47">
        <w:trPr>
          <w:trHeight w:val="268"/>
        </w:trPr>
        <w:tc>
          <w:tcPr>
            <w:tcW w:w="5882" w:type="dxa"/>
            <w:shd w:val="clear" w:color="auto" w:fill="BFBFBF" w:themeFill="background1" w:themeFillShade="BF"/>
          </w:tcPr>
          <w:p w:rsidR="00046940" w:rsidRPr="001A5A81" w:rsidRDefault="00046940" w:rsidP="007004D9">
            <w:pPr>
              <w:pStyle w:val="Overskrift5"/>
              <w:keepNext w:val="0"/>
              <w:keepLines w:val="0"/>
              <w:rPr>
                <w:b/>
                <w:color w:val="auto"/>
              </w:rPr>
            </w:pPr>
            <w:r>
              <w:rPr>
                <w:b/>
                <w:color w:val="auto"/>
              </w:rPr>
              <w:t xml:space="preserve">O9 </w:t>
            </w:r>
            <w:r w:rsidRPr="00046940">
              <w:rPr>
                <w:b/>
                <w:color w:val="auto"/>
              </w:rPr>
              <w:t>Klassificering av tvättkemikalier</w:t>
            </w:r>
          </w:p>
        </w:tc>
        <w:tc>
          <w:tcPr>
            <w:tcW w:w="6451" w:type="dxa"/>
            <w:shd w:val="clear" w:color="auto" w:fill="BFBFBF" w:themeFill="background1" w:themeFillShade="BF"/>
          </w:tcPr>
          <w:p w:rsidR="00046940" w:rsidRPr="00F545AD" w:rsidRDefault="00046940" w:rsidP="007004D9">
            <w:pPr>
              <w:keepNext w:val="0"/>
              <w:ind w:right="0"/>
              <w:rPr>
                <w:b/>
              </w:rPr>
            </w:pPr>
            <w:r w:rsidRPr="00F545AD">
              <w:rPr>
                <w:b/>
              </w:rPr>
              <w:t>Dokumentation m.m.</w:t>
            </w:r>
          </w:p>
        </w:tc>
        <w:tc>
          <w:tcPr>
            <w:tcW w:w="1134" w:type="dxa"/>
            <w:shd w:val="clear" w:color="auto" w:fill="BFBFBF" w:themeFill="background1" w:themeFillShade="BF"/>
          </w:tcPr>
          <w:p w:rsidR="00046940" w:rsidRPr="00F545AD" w:rsidRDefault="00046940" w:rsidP="007004D9">
            <w:pPr>
              <w:keepNext w:val="0"/>
              <w:ind w:right="138"/>
              <w:rPr>
                <w:b/>
              </w:rPr>
            </w:pPr>
            <w:r w:rsidRPr="00F545AD">
              <w:rPr>
                <w:b/>
              </w:rPr>
              <w:t>Opfyldt</w:t>
            </w:r>
          </w:p>
        </w:tc>
        <w:tc>
          <w:tcPr>
            <w:tcW w:w="1884" w:type="dxa"/>
            <w:shd w:val="clear" w:color="auto" w:fill="BFBFBF" w:themeFill="background1" w:themeFillShade="BF"/>
          </w:tcPr>
          <w:p w:rsidR="00046940" w:rsidRPr="00F545AD" w:rsidRDefault="00046940" w:rsidP="007004D9">
            <w:pPr>
              <w:keepNext w:val="0"/>
              <w:ind w:right="0"/>
              <w:rPr>
                <w:b/>
              </w:rPr>
            </w:pPr>
            <w:r w:rsidRPr="00F545AD">
              <w:rPr>
                <w:b/>
              </w:rPr>
              <w:t>Faglig kontrol</w:t>
            </w:r>
          </w:p>
        </w:tc>
      </w:tr>
      <w:tr w:rsidR="00046940" w:rsidRPr="00F545AD" w:rsidTr="00D97F47">
        <w:trPr>
          <w:trHeight w:val="268"/>
        </w:trPr>
        <w:tc>
          <w:tcPr>
            <w:tcW w:w="5882" w:type="dxa"/>
            <w:shd w:val="clear" w:color="auto" w:fill="auto"/>
          </w:tcPr>
          <w:p w:rsidR="00046940" w:rsidRDefault="00046940" w:rsidP="007004D9">
            <w:pPr>
              <w:pStyle w:val="Overskrift5"/>
              <w:keepNext w:val="0"/>
              <w:keepLines w:val="0"/>
              <w:rPr>
                <w:color w:val="auto"/>
              </w:rPr>
            </w:pPr>
            <w:r w:rsidRPr="00046940">
              <w:rPr>
                <w:color w:val="auto"/>
              </w:rPr>
              <w:t>Tvättkemikalierna får inte vara klassificerade enligt de faroklasser och farokoder som är angivna i tabell 10.</w:t>
            </w:r>
          </w:p>
          <w:p w:rsidR="00046940" w:rsidRPr="00046940" w:rsidRDefault="00046940" w:rsidP="007004D9">
            <w:pPr>
              <w:keepNext w:val="0"/>
            </w:pPr>
          </w:p>
          <w:p w:rsidR="00046940" w:rsidRDefault="00046940" w:rsidP="007004D9">
            <w:pPr>
              <w:keepNext w:val="0"/>
              <w:rPr>
                <w:b/>
                <w:sz w:val="16"/>
              </w:rPr>
            </w:pPr>
            <w:r>
              <w:rPr>
                <w:b/>
                <w:sz w:val="16"/>
              </w:rPr>
              <w:t>Tabell 8 Klassificering av tvättkemikalier</w:t>
            </w:r>
          </w:p>
          <w:tbl>
            <w:tblPr>
              <w:tblStyle w:val="Tabel-Gitter"/>
              <w:tblW w:w="5602" w:type="dxa"/>
              <w:tblLayout w:type="fixed"/>
              <w:tblLook w:val="04A0" w:firstRow="1" w:lastRow="0" w:firstColumn="1" w:lastColumn="0" w:noHBand="0" w:noVBand="1"/>
            </w:tblPr>
            <w:tblGrid>
              <w:gridCol w:w="2330"/>
              <w:gridCol w:w="1701"/>
              <w:gridCol w:w="1560"/>
              <w:gridCol w:w="11"/>
            </w:tblGrid>
            <w:tr w:rsidR="00046940" w:rsidTr="00046940">
              <w:tc>
                <w:tcPr>
                  <w:tcW w:w="5602" w:type="dxa"/>
                  <w:gridSpan w:val="4"/>
                </w:tcPr>
                <w:p w:rsidR="00046940" w:rsidRPr="00046940" w:rsidRDefault="00046940" w:rsidP="007004D9">
                  <w:pPr>
                    <w:keepNext w:val="0"/>
                    <w:rPr>
                      <w:rFonts w:asciiTheme="majorHAnsi" w:hAnsiTheme="majorHAnsi" w:cstheme="majorHAnsi"/>
                      <w:b/>
                      <w:sz w:val="18"/>
                    </w:rPr>
                  </w:pPr>
                  <w:r w:rsidRPr="00046940">
                    <w:rPr>
                      <w:rFonts w:asciiTheme="majorHAnsi" w:hAnsiTheme="majorHAnsi" w:cstheme="majorHAnsi"/>
                      <w:b/>
                      <w:sz w:val="18"/>
                    </w:rPr>
                    <w:t>CLP-förordning 1272/2008</w:t>
                  </w:r>
                </w:p>
              </w:tc>
            </w:tr>
            <w:tr w:rsid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b/>
                      <w:sz w:val="18"/>
                    </w:rPr>
                  </w:pPr>
                  <w:r w:rsidRPr="00046940">
                    <w:rPr>
                      <w:rFonts w:asciiTheme="majorHAnsi" w:hAnsiTheme="majorHAnsi" w:cstheme="majorHAnsi"/>
                      <w:b/>
                      <w:sz w:val="18"/>
                    </w:rPr>
                    <w:lastRenderedPageBreak/>
                    <w:t>Faroklass</w:t>
                  </w:r>
                </w:p>
              </w:tc>
              <w:tc>
                <w:tcPr>
                  <w:tcW w:w="1701" w:type="dxa"/>
                </w:tcPr>
                <w:p w:rsidR="00046940" w:rsidRPr="00046940" w:rsidRDefault="00046940" w:rsidP="007004D9">
                  <w:pPr>
                    <w:keepNext w:val="0"/>
                    <w:rPr>
                      <w:rFonts w:asciiTheme="majorHAnsi" w:hAnsiTheme="majorHAnsi" w:cstheme="majorHAnsi"/>
                      <w:b/>
                      <w:sz w:val="18"/>
                    </w:rPr>
                  </w:pPr>
                  <w:r w:rsidRPr="00046940">
                    <w:rPr>
                      <w:rFonts w:asciiTheme="majorHAnsi" w:hAnsiTheme="majorHAnsi" w:cstheme="majorHAnsi"/>
                      <w:b/>
                      <w:sz w:val="18"/>
                    </w:rPr>
                    <w:t>Farokategori</w:t>
                  </w:r>
                </w:p>
              </w:tc>
              <w:tc>
                <w:tcPr>
                  <w:tcW w:w="1560" w:type="dxa"/>
                </w:tcPr>
                <w:p w:rsidR="00046940" w:rsidRPr="00046940" w:rsidRDefault="00046940" w:rsidP="007004D9">
                  <w:pPr>
                    <w:keepNext w:val="0"/>
                    <w:rPr>
                      <w:rFonts w:asciiTheme="majorHAnsi" w:hAnsiTheme="majorHAnsi" w:cstheme="majorHAnsi"/>
                      <w:b/>
                      <w:sz w:val="18"/>
                    </w:rPr>
                  </w:pPr>
                  <w:r w:rsidRPr="00046940">
                    <w:rPr>
                      <w:rFonts w:asciiTheme="majorHAnsi" w:hAnsiTheme="majorHAnsi" w:cstheme="majorHAnsi"/>
                      <w:b/>
                      <w:sz w:val="18"/>
                    </w:rPr>
                    <w:t>Farokod</w:t>
                  </w:r>
                </w:p>
              </w:tc>
            </w:tr>
            <w:tr w:rsid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Akut toxicitet</w:t>
                  </w:r>
                </w:p>
              </w:tc>
              <w:tc>
                <w:tcPr>
                  <w:tcW w:w="170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Kategori 1-4</w:t>
                  </w:r>
                </w:p>
              </w:tc>
              <w:tc>
                <w:tcPr>
                  <w:tcW w:w="156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H300, H310, H330, H301, H311, H331, H312*, H332*</w:t>
                  </w:r>
                </w:p>
              </w:tc>
            </w:tr>
            <w:tr w:rsid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Specifik organtoxicitet, enstaka och upprepad exponering</w:t>
                  </w:r>
                </w:p>
              </w:tc>
              <w:tc>
                <w:tcPr>
                  <w:tcW w:w="170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STOT SE kategori 1-2 STOT RE kategori 1-2</w:t>
                  </w:r>
                </w:p>
              </w:tc>
              <w:tc>
                <w:tcPr>
                  <w:tcW w:w="156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H370, H371, H372, H373**</w:t>
                  </w:r>
                </w:p>
              </w:tc>
            </w:tr>
            <w:tr w:rsid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Fara vid aspiration</w:t>
                  </w:r>
                </w:p>
              </w:tc>
              <w:tc>
                <w:tcPr>
                  <w:tcW w:w="170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Kategori 1</w:t>
                  </w:r>
                </w:p>
              </w:tc>
              <w:tc>
                <w:tcPr>
                  <w:tcW w:w="156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H304**</w:t>
                  </w:r>
                </w:p>
              </w:tc>
            </w:tr>
            <w:tr w:rsid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Luftvägs- eller hudsensibilisering**</w:t>
                  </w:r>
                </w:p>
              </w:tc>
              <w:tc>
                <w:tcPr>
                  <w:tcW w:w="170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Kategori 1/1A/1B</w:t>
                  </w:r>
                </w:p>
              </w:tc>
              <w:tc>
                <w:tcPr>
                  <w:tcW w:w="156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H334 og H317</w:t>
                  </w:r>
                </w:p>
              </w:tc>
            </w:tr>
            <w:tr w:rsidR="00046940" w:rsidRP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Cancerogenitet</w:t>
                  </w:r>
                </w:p>
              </w:tc>
              <w:tc>
                <w:tcPr>
                  <w:tcW w:w="1701" w:type="dxa"/>
                </w:tcPr>
                <w:p w:rsidR="00046940" w:rsidRPr="003633AE" w:rsidRDefault="00046940" w:rsidP="007004D9">
                  <w:pPr>
                    <w:keepNext w:val="0"/>
                    <w:rPr>
                      <w:rFonts w:asciiTheme="majorHAnsi" w:hAnsiTheme="majorHAnsi" w:cstheme="majorHAnsi"/>
                      <w:sz w:val="18"/>
                    </w:rPr>
                  </w:pPr>
                  <w:r w:rsidRPr="003633AE">
                    <w:rPr>
                      <w:rFonts w:asciiTheme="majorHAnsi" w:hAnsiTheme="majorHAnsi" w:cstheme="majorHAnsi"/>
                      <w:sz w:val="18"/>
                    </w:rPr>
                    <w:t>Kategori 1A/1B/2</w:t>
                  </w:r>
                </w:p>
              </w:tc>
              <w:tc>
                <w:tcPr>
                  <w:tcW w:w="1560" w:type="dxa"/>
                </w:tcPr>
                <w:p w:rsidR="00046940" w:rsidRPr="003633AE" w:rsidRDefault="00046940" w:rsidP="007004D9">
                  <w:pPr>
                    <w:keepNext w:val="0"/>
                    <w:rPr>
                      <w:rFonts w:asciiTheme="majorHAnsi" w:hAnsiTheme="majorHAnsi" w:cstheme="majorHAnsi"/>
                      <w:sz w:val="18"/>
                    </w:rPr>
                  </w:pPr>
                  <w:r w:rsidRPr="00046940">
                    <w:rPr>
                      <w:rFonts w:asciiTheme="majorHAnsi" w:hAnsiTheme="majorHAnsi" w:cstheme="majorHAnsi"/>
                      <w:sz w:val="18"/>
                    </w:rPr>
                    <w:t>H350, H351</w:t>
                  </w:r>
                </w:p>
              </w:tc>
            </w:tr>
            <w:tr w:rsid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Mutagenitet i Könsceller</w:t>
                  </w:r>
                </w:p>
              </w:tc>
              <w:tc>
                <w:tcPr>
                  <w:tcW w:w="170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Kategori 1A/1B/2</w:t>
                  </w:r>
                </w:p>
              </w:tc>
              <w:tc>
                <w:tcPr>
                  <w:tcW w:w="156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H340, H341</w:t>
                  </w:r>
                </w:p>
              </w:tc>
            </w:tr>
            <w:tr w:rsidR="00046940" w:rsidTr="00046940">
              <w:trPr>
                <w:gridAfter w:val="1"/>
                <w:wAfter w:w="11" w:type="dxa"/>
              </w:trPr>
              <w:tc>
                <w:tcPr>
                  <w:tcW w:w="233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Reproduktionstoxicitet</w:t>
                  </w:r>
                </w:p>
              </w:tc>
              <w:tc>
                <w:tcPr>
                  <w:tcW w:w="1701"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Kategori 1A/1B/2</w:t>
                  </w:r>
                </w:p>
              </w:tc>
              <w:tc>
                <w:tcPr>
                  <w:tcW w:w="1560" w:type="dxa"/>
                </w:tcPr>
                <w:p w:rsidR="00046940" w:rsidRPr="00046940" w:rsidRDefault="00046940" w:rsidP="007004D9">
                  <w:pPr>
                    <w:keepNext w:val="0"/>
                    <w:rPr>
                      <w:rFonts w:asciiTheme="majorHAnsi" w:hAnsiTheme="majorHAnsi" w:cstheme="majorHAnsi"/>
                      <w:sz w:val="18"/>
                    </w:rPr>
                  </w:pPr>
                  <w:r w:rsidRPr="00046940">
                    <w:rPr>
                      <w:rFonts w:asciiTheme="majorHAnsi" w:hAnsiTheme="majorHAnsi" w:cstheme="majorHAnsi"/>
                      <w:sz w:val="18"/>
                    </w:rPr>
                    <w:t>H360, H361, H362</w:t>
                  </w:r>
                </w:p>
              </w:tc>
            </w:tr>
          </w:tbl>
          <w:p w:rsidR="00046940" w:rsidRDefault="00046940" w:rsidP="007004D9">
            <w:pPr>
              <w:keepNext w:val="0"/>
            </w:pPr>
          </w:p>
          <w:p w:rsidR="007C22D3" w:rsidRPr="007C22D3" w:rsidRDefault="007C22D3" w:rsidP="007004D9">
            <w:pPr>
              <w:keepNext w:val="0"/>
              <w:rPr>
                <w:i/>
              </w:rPr>
            </w:pPr>
            <w:r w:rsidRPr="007C22D3">
              <w:rPr>
                <w:i/>
              </w:rPr>
              <w:t>* Produkter där klassificeringen beror på innehållet av oxalsyra (CAS 144-62-7) eller perättiksyra (CAS 79-21-0) är undantagna.</w:t>
            </w:r>
          </w:p>
          <w:p w:rsidR="007C22D3" w:rsidRDefault="007C22D3" w:rsidP="007004D9">
            <w:pPr>
              <w:keepNext w:val="0"/>
              <w:rPr>
                <w:i/>
              </w:rPr>
            </w:pPr>
            <w:r w:rsidRPr="007C22D3">
              <w:rPr>
                <w:i/>
              </w:rPr>
              <w:t>** Produkter där klassificeringen beror på innehållet av enzymer och produkter till fläckborttagning som används direkt på fläcken innan tvätt är undantagna.</w:t>
            </w:r>
          </w:p>
          <w:p w:rsidR="007C22D3" w:rsidRDefault="007C22D3" w:rsidP="007004D9">
            <w:pPr>
              <w:keepNext w:val="0"/>
            </w:pPr>
          </w:p>
          <w:p w:rsidR="007C22D3" w:rsidRDefault="007C22D3" w:rsidP="007004D9">
            <w:pPr>
              <w:keepNext w:val="0"/>
            </w:pPr>
            <w:r>
              <w:t>Var uppmärksam på att det är kemikalieproducenten som är ansvarig för klassificeringen.</w:t>
            </w:r>
          </w:p>
          <w:p w:rsidR="007C22D3" w:rsidRDefault="007C22D3" w:rsidP="007004D9">
            <w:pPr>
              <w:keepNext w:val="0"/>
            </w:pPr>
          </w:p>
          <w:p w:rsidR="007C22D3" w:rsidRDefault="007C22D3" w:rsidP="007004D9">
            <w:pPr>
              <w:pStyle w:val="Bifoga"/>
            </w:pPr>
            <w:r>
              <w:t>Säkerhetsdatablad för produkt enligt gällande europeisk lagstiftning (bilaga II i REACH, Förordning 1907/2006/EF).</w:t>
            </w:r>
          </w:p>
          <w:p w:rsidR="007C22D3" w:rsidRDefault="007C22D3" w:rsidP="007004D9">
            <w:pPr>
              <w:pStyle w:val="Bifoga"/>
            </w:pPr>
            <w:r>
              <w:t>Ifyllt och underskrivet intyg från kemikalieproducenten (bilaga 5).</w:t>
            </w:r>
          </w:p>
          <w:p w:rsidR="007C22D3" w:rsidRPr="007C22D3" w:rsidRDefault="007C22D3" w:rsidP="007004D9">
            <w:pPr>
              <w:pStyle w:val="Bifoga"/>
            </w:pPr>
            <w:r>
              <w:t>För Svanenmärkta tvättkemikalier: Uppge endast produktnamn och licensnummer.</w:t>
            </w:r>
          </w:p>
        </w:tc>
        <w:tc>
          <w:tcPr>
            <w:tcW w:w="6451" w:type="dxa"/>
            <w:shd w:val="clear" w:color="auto" w:fill="auto"/>
          </w:tcPr>
          <w:p w:rsidR="00046940" w:rsidRPr="009233EA" w:rsidRDefault="009233EA" w:rsidP="002D0E91">
            <w:pPr>
              <w:keepNext w:val="0"/>
              <w:ind w:right="0"/>
            </w:pPr>
            <w:r w:rsidRPr="009233EA">
              <w:lastRenderedPageBreak/>
              <w:t>Er nogle af de benyttede v</w:t>
            </w:r>
            <w:r w:rsidR="002D0E91" w:rsidRPr="009233EA">
              <w:t>askekemikalier er klassificeret iht. tabel 8:</w:t>
            </w:r>
          </w:p>
          <w:p w:rsidR="002D0E91" w:rsidRDefault="00216DDB" w:rsidP="002D0E91">
            <w:pPr>
              <w:keepNext w:val="0"/>
              <w:ind w:right="0"/>
            </w:pPr>
            <w:sdt>
              <w:sdtPr>
                <w:id w:val="-1005822585"/>
                <w14:checkbox>
                  <w14:checked w14:val="0"/>
                  <w14:checkedState w14:val="2612" w14:font="MS Gothic"/>
                  <w14:uncheckedState w14:val="2610" w14:font="MS Gothic"/>
                </w14:checkbox>
              </w:sdtPr>
              <w:sdtEndPr/>
              <w:sdtContent>
                <w:r w:rsidR="009233EA">
                  <w:rPr>
                    <w:rFonts w:ascii="MS Gothic" w:eastAsia="MS Gothic" w:hAnsi="MS Gothic" w:hint="eastAsia"/>
                  </w:rPr>
                  <w:t>☐</w:t>
                </w:r>
              </w:sdtContent>
            </w:sdt>
            <w:r w:rsidR="009233EA">
              <w:t xml:space="preserve"> Nej</w:t>
            </w:r>
          </w:p>
          <w:p w:rsidR="009233EA" w:rsidRDefault="00216DDB" w:rsidP="009233EA">
            <w:pPr>
              <w:keepNext w:val="0"/>
              <w:ind w:right="0"/>
            </w:pPr>
            <w:sdt>
              <w:sdtPr>
                <w:id w:val="1255316417"/>
                <w14:checkbox>
                  <w14:checked w14:val="0"/>
                  <w14:checkedState w14:val="2612" w14:font="MS Gothic"/>
                  <w14:uncheckedState w14:val="2610" w14:font="MS Gothic"/>
                </w14:checkbox>
              </w:sdtPr>
              <w:sdtEndPr/>
              <w:sdtContent>
                <w:r w:rsidR="009233EA">
                  <w:rPr>
                    <w:rFonts w:ascii="MS Gothic" w:eastAsia="MS Gothic" w:hAnsi="MS Gothic" w:hint="eastAsia"/>
                  </w:rPr>
                  <w:t>☐</w:t>
                </w:r>
              </w:sdtContent>
            </w:sdt>
            <w:r w:rsidR="009233EA">
              <w:t xml:space="preserve"> Ja, angiv hvilke:</w:t>
            </w:r>
          </w:p>
          <w:p w:rsidR="00891CD3" w:rsidRDefault="00891CD3" w:rsidP="009233EA">
            <w:pPr>
              <w:keepNext w:val="0"/>
              <w:ind w:right="0"/>
            </w:pPr>
          </w:p>
          <w:p w:rsidR="00891CD3" w:rsidRDefault="00891CD3" w:rsidP="009233EA">
            <w:pPr>
              <w:keepNext w:val="0"/>
              <w:ind w:right="0"/>
            </w:pPr>
          </w:p>
          <w:p w:rsidR="00891CD3" w:rsidRDefault="00891CD3" w:rsidP="009233EA">
            <w:pPr>
              <w:keepNext w:val="0"/>
              <w:ind w:right="0"/>
            </w:pPr>
          </w:p>
          <w:p w:rsidR="00891CD3" w:rsidRDefault="00891CD3" w:rsidP="00891CD3">
            <w:pPr>
              <w:keepNext w:val="0"/>
              <w:ind w:right="0"/>
            </w:pPr>
            <w:r>
              <w:t xml:space="preserve">Alle benyttede vaskekemikalier angives i </w:t>
            </w:r>
            <w:hyperlink r:id="rId17" w:history="1">
              <w:r w:rsidRPr="001A2662">
                <w:rPr>
                  <w:rStyle w:val="Hyperlink"/>
                  <w:color w:val="auto"/>
                  <w:u w:val="none"/>
                </w:rPr>
                <w:t>calculation sheet</w:t>
              </w:r>
            </w:hyperlink>
            <w:r>
              <w:rPr>
                <w:rStyle w:val="Hyperlink"/>
                <w:color w:val="auto"/>
                <w:u w:val="none"/>
              </w:rPr>
              <w:t>.</w:t>
            </w:r>
          </w:p>
          <w:p w:rsidR="00891CD3" w:rsidRDefault="00891CD3" w:rsidP="00891CD3">
            <w:pPr>
              <w:keepNext w:val="0"/>
              <w:ind w:right="0"/>
            </w:pPr>
          </w:p>
          <w:p w:rsidR="00891CD3" w:rsidRPr="00F545AD" w:rsidRDefault="00891CD3" w:rsidP="00891CD3">
            <w:pPr>
              <w:keepNext w:val="0"/>
              <w:ind w:right="0"/>
              <w:rPr>
                <w:b/>
              </w:rPr>
            </w:pPr>
          </w:p>
        </w:tc>
        <w:tc>
          <w:tcPr>
            <w:tcW w:w="1134" w:type="dxa"/>
            <w:shd w:val="clear" w:color="auto" w:fill="auto"/>
          </w:tcPr>
          <w:p w:rsidR="00046940" w:rsidRPr="00F545AD" w:rsidRDefault="00046940" w:rsidP="007004D9">
            <w:pPr>
              <w:keepNext w:val="0"/>
              <w:ind w:right="138"/>
              <w:rPr>
                <w:b/>
              </w:rPr>
            </w:pPr>
          </w:p>
        </w:tc>
        <w:tc>
          <w:tcPr>
            <w:tcW w:w="1884" w:type="dxa"/>
            <w:shd w:val="clear" w:color="auto" w:fill="auto"/>
          </w:tcPr>
          <w:p w:rsidR="00046940" w:rsidRPr="00F545AD" w:rsidRDefault="00046940" w:rsidP="007004D9">
            <w:pPr>
              <w:keepNext w:val="0"/>
              <w:ind w:right="0"/>
              <w:rPr>
                <w:b/>
              </w:rPr>
            </w:pPr>
          </w:p>
        </w:tc>
      </w:tr>
      <w:tr w:rsidR="007C22D3" w:rsidRPr="00F545AD" w:rsidTr="00D97F47">
        <w:trPr>
          <w:trHeight w:val="268"/>
        </w:trPr>
        <w:tc>
          <w:tcPr>
            <w:tcW w:w="5882" w:type="dxa"/>
            <w:shd w:val="clear" w:color="auto" w:fill="BFBFBF" w:themeFill="background1" w:themeFillShade="BF"/>
          </w:tcPr>
          <w:p w:rsidR="007C22D3" w:rsidRPr="001A5A81" w:rsidRDefault="007C22D3" w:rsidP="007004D9">
            <w:pPr>
              <w:pStyle w:val="Overskrift5"/>
              <w:keepNext w:val="0"/>
              <w:keepLines w:val="0"/>
              <w:rPr>
                <w:b/>
                <w:color w:val="auto"/>
              </w:rPr>
            </w:pPr>
            <w:r>
              <w:rPr>
                <w:b/>
                <w:color w:val="auto"/>
              </w:rPr>
              <w:t xml:space="preserve">O10 </w:t>
            </w:r>
            <w:r w:rsidRPr="007C22D3">
              <w:rPr>
                <w:b/>
                <w:color w:val="auto"/>
              </w:rPr>
              <w:t>Klassificering av ingående ämnen i tvättkemikalier</w:t>
            </w:r>
          </w:p>
        </w:tc>
        <w:tc>
          <w:tcPr>
            <w:tcW w:w="6451" w:type="dxa"/>
            <w:shd w:val="clear" w:color="auto" w:fill="BFBFBF" w:themeFill="background1" w:themeFillShade="BF"/>
          </w:tcPr>
          <w:p w:rsidR="007C22D3" w:rsidRPr="00F545AD" w:rsidRDefault="007C22D3" w:rsidP="007004D9">
            <w:pPr>
              <w:keepNext w:val="0"/>
              <w:ind w:right="0"/>
              <w:rPr>
                <w:b/>
              </w:rPr>
            </w:pPr>
            <w:r w:rsidRPr="00F545AD">
              <w:rPr>
                <w:b/>
              </w:rPr>
              <w:t>Dokumentation m.m.</w:t>
            </w:r>
          </w:p>
        </w:tc>
        <w:tc>
          <w:tcPr>
            <w:tcW w:w="1134" w:type="dxa"/>
            <w:shd w:val="clear" w:color="auto" w:fill="BFBFBF" w:themeFill="background1" w:themeFillShade="BF"/>
          </w:tcPr>
          <w:p w:rsidR="007C22D3" w:rsidRPr="00F545AD" w:rsidRDefault="007C22D3" w:rsidP="007004D9">
            <w:pPr>
              <w:keepNext w:val="0"/>
              <w:ind w:right="138"/>
              <w:rPr>
                <w:b/>
              </w:rPr>
            </w:pPr>
            <w:r w:rsidRPr="00F545AD">
              <w:rPr>
                <w:b/>
              </w:rPr>
              <w:t>Opfyldt</w:t>
            </w:r>
          </w:p>
        </w:tc>
        <w:tc>
          <w:tcPr>
            <w:tcW w:w="1884" w:type="dxa"/>
            <w:shd w:val="clear" w:color="auto" w:fill="BFBFBF" w:themeFill="background1" w:themeFillShade="BF"/>
          </w:tcPr>
          <w:p w:rsidR="007C22D3" w:rsidRPr="00F545AD" w:rsidRDefault="007C22D3" w:rsidP="007004D9">
            <w:pPr>
              <w:keepNext w:val="0"/>
              <w:ind w:right="0"/>
              <w:rPr>
                <w:b/>
              </w:rPr>
            </w:pPr>
            <w:r w:rsidRPr="00F545AD">
              <w:rPr>
                <w:b/>
              </w:rPr>
              <w:t>Faglig kontrol</w:t>
            </w:r>
          </w:p>
        </w:tc>
      </w:tr>
      <w:tr w:rsidR="007C22D3" w:rsidRPr="00F545AD" w:rsidTr="00D97F47">
        <w:trPr>
          <w:trHeight w:val="268"/>
        </w:trPr>
        <w:tc>
          <w:tcPr>
            <w:tcW w:w="5882" w:type="dxa"/>
            <w:shd w:val="clear" w:color="auto" w:fill="auto"/>
          </w:tcPr>
          <w:p w:rsidR="007C22D3" w:rsidRDefault="007C22D3" w:rsidP="007004D9">
            <w:pPr>
              <w:pStyle w:val="Overskrift5"/>
              <w:keepNext w:val="0"/>
              <w:keepLines w:val="0"/>
              <w:rPr>
                <w:color w:val="auto"/>
              </w:rPr>
            </w:pPr>
            <w:r w:rsidRPr="007C22D3">
              <w:rPr>
                <w:color w:val="auto"/>
              </w:rPr>
              <w:t>Ingående ämnen i tvättkemikalierna får inte vara klassificerade enligt de faroklasser och far</w:t>
            </w:r>
            <w:r>
              <w:rPr>
                <w:color w:val="auto"/>
              </w:rPr>
              <w:t>okoder som är angivna i tabell 9</w:t>
            </w:r>
            <w:r w:rsidRPr="007C22D3">
              <w:rPr>
                <w:color w:val="auto"/>
              </w:rPr>
              <w:t>.</w:t>
            </w:r>
          </w:p>
          <w:p w:rsidR="007C22D3" w:rsidRDefault="007C22D3" w:rsidP="007004D9">
            <w:pPr>
              <w:keepNext w:val="0"/>
            </w:pPr>
          </w:p>
          <w:p w:rsidR="007C22D3" w:rsidRDefault="007C22D3" w:rsidP="007004D9">
            <w:pPr>
              <w:keepNext w:val="0"/>
              <w:rPr>
                <w:b/>
                <w:sz w:val="16"/>
              </w:rPr>
            </w:pPr>
            <w:r>
              <w:rPr>
                <w:b/>
                <w:sz w:val="16"/>
              </w:rPr>
              <w:t>Tabell 9 Klassificering av ingående ämnen i tvättkemikalier</w:t>
            </w:r>
          </w:p>
          <w:tbl>
            <w:tblPr>
              <w:tblStyle w:val="Tabel-Gitter"/>
              <w:tblW w:w="0" w:type="auto"/>
              <w:tblLayout w:type="fixed"/>
              <w:tblLook w:val="04A0" w:firstRow="1" w:lastRow="0" w:firstColumn="1" w:lastColumn="0" w:noHBand="0" w:noVBand="1"/>
            </w:tblPr>
            <w:tblGrid>
              <w:gridCol w:w="2188"/>
              <w:gridCol w:w="2121"/>
              <w:gridCol w:w="1344"/>
              <w:gridCol w:w="12"/>
            </w:tblGrid>
            <w:tr w:rsidR="007C22D3" w:rsidTr="007C22D3">
              <w:tc>
                <w:tcPr>
                  <w:tcW w:w="5665" w:type="dxa"/>
                  <w:gridSpan w:val="4"/>
                </w:tcPr>
                <w:p w:rsidR="007C22D3" w:rsidRPr="007C22D3" w:rsidRDefault="007C22D3" w:rsidP="007004D9">
                  <w:pPr>
                    <w:keepNext w:val="0"/>
                    <w:rPr>
                      <w:rFonts w:asciiTheme="majorHAnsi" w:hAnsiTheme="majorHAnsi" w:cstheme="majorHAnsi"/>
                      <w:b/>
                      <w:sz w:val="18"/>
                    </w:rPr>
                  </w:pPr>
                  <w:r w:rsidRPr="007C22D3">
                    <w:rPr>
                      <w:rFonts w:asciiTheme="majorHAnsi" w:hAnsiTheme="majorHAnsi" w:cstheme="majorHAnsi"/>
                      <w:b/>
                      <w:sz w:val="18"/>
                    </w:rPr>
                    <w:t>CLP-förordning 1272/2008</w:t>
                  </w:r>
                </w:p>
              </w:tc>
            </w:tr>
            <w:tr w:rsidR="007C22D3" w:rsidTr="007C22D3">
              <w:trPr>
                <w:gridAfter w:val="1"/>
                <w:wAfter w:w="12" w:type="dxa"/>
              </w:trPr>
              <w:tc>
                <w:tcPr>
                  <w:tcW w:w="2188" w:type="dxa"/>
                </w:tcPr>
                <w:p w:rsidR="007C22D3" w:rsidRPr="007C22D3" w:rsidRDefault="007C22D3" w:rsidP="007004D9">
                  <w:pPr>
                    <w:keepNext w:val="0"/>
                    <w:rPr>
                      <w:rFonts w:asciiTheme="majorHAnsi" w:hAnsiTheme="majorHAnsi" w:cstheme="majorHAnsi"/>
                      <w:b/>
                      <w:sz w:val="18"/>
                    </w:rPr>
                  </w:pPr>
                  <w:r w:rsidRPr="007C22D3">
                    <w:rPr>
                      <w:rFonts w:asciiTheme="majorHAnsi" w:hAnsiTheme="majorHAnsi" w:cstheme="majorHAnsi"/>
                      <w:b/>
                      <w:sz w:val="18"/>
                    </w:rPr>
                    <w:t>Faroklass</w:t>
                  </w:r>
                </w:p>
              </w:tc>
              <w:tc>
                <w:tcPr>
                  <w:tcW w:w="2121" w:type="dxa"/>
                </w:tcPr>
                <w:p w:rsidR="007C22D3" w:rsidRPr="007C22D3" w:rsidRDefault="007C22D3" w:rsidP="007004D9">
                  <w:pPr>
                    <w:keepNext w:val="0"/>
                    <w:rPr>
                      <w:rFonts w:asciiTheme="majorHAnsi" w:hAnsiTheme="majorHAnsi" w:cstheme="majorHAnsi"/>
                      <w:b/>
                      <w:sz w:val="18"/>
                    </w:rPr>
                  </w:pPr>
                  <w:r w:rsidRPr="007C22D3">
                    <w:rPr>
                      <w:rFonts w:asciiTheme="majorHAnsi" w:hAnsiTheme="majorHAnsi" w:cstheme="majorHAnsi"/>
                      <w:b/>
                      <w:sz w:val="18"/>
                    </w:rPr>
                    <w:t>Farokategori</w:t>
                  </w:r>
                </w:p>
              </w:tc>
              <w:tc>
                <w:tcPr>
                  <w:tcW w:w="1344" w:type="dxa"/>
                </w:tcPr>
                <w:p w:rsidR="007C22D3" w:rsidRPr="007C22D3" w:rsidRDefault="007C22D3" w:rsidP="007004D9">
                  <w:pPr>
                    <w:keepNext w:val="0"/>
                    <w:rPr>
                      <w:rFonts w:asciiTheme="majorHAnsi" w:hAnsiTheme="majorHAnsi" w:cstheme="majorHAnsi"/>
                      <w:b/>
                      <w:sz w:val="18"/>
                    </w:rPr>
                  </w:pPr>
                  <w:r w:rsidRPr="007C22D3">
                    <w:rPr>
                      <w:rFonts w:asciiTheme="majorHAnsi" w:hAnsiTheme="majorHAnsi" w:cstheme="majorHAnsi"/>
                      <w:b/>
                      <w:sz w:val="18"/>
                    </w:rPr>
                    <w:t>Farokod</w:t>
                  </w:r>
                </w:p>
              </w:tc>
            </w:tr>
            <w:tr w:rsidR="007C22D3" w:rsidTr="007C22D3">
              <w:trPr>
                <w:gridAfter w:val="1"/>
                <w:wAfter w:w="12" w:type="dxa"/>
              </w:trPr>
              <w:tc>
                <w:tcPr>
                  <w:tcW w:w="2188"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lastRenderedPageBreak/>
                    <w:t>Luftvägssensibilisering</w:t>
                  </w:r>
                </w:p>
              </w:tc>
              <w:tc>
                <w:tcPr>
                  <w:tcW w:w="2121"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Kategori 1 – gäller endast sprayprodukter utan skumfilter</w:t>
                  </w:r>
                </w:p>
              </w:tc>
              <w:tc>
                <w:tcPr>
                  <w:tcW w:w="1344"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H334</w:t>
                  </w:r>
                </w:p>
              </w:tc>
            </w:tr>
            <w:tr w:rsidR="007C22D3" w:rsidTr="007C22D3">
              <w:trPr>
                <w:gridAfter w:val="1"/>
                <w:wAfter w:w="12" w:type="dxa"/>
              </w:trPr>
              <w:tc>
                <w:tcPr>
                  <w:tcW w:w="2188"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Cancerogenitet</w:t>
                  </w:r>
                </w:p>
              </w:tc>
              <w:tc>
                <w:tcPr>
                  <w:tcW w:w="2121"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Kategori 1A/1B/2</w:t>
                  </w:r>
                </w:p>
              </w:tc>
              <w:tc>
                <w:tcPr>
                  <w:tcW w:w="1344"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H350 H350 H351*</w:t>
                  </w:r>
                </w:p>
              </w:tc>
            </w:tr>
            <w:tr w:rsidR="007C22D3" w:rsidTr="007C22D3">
              <w:trPr>
                <w:gridAfter w:val="1"/>
                <w:wAfter w:w="12" w:type="dxa"/>
              </w:trPr>
              <w:tc>
                <w:tcPr>
                  <w:tcW w:w="2188"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Mutagenitet i Könsceller</w:t>
                  </w:r>
                </w:p>
              </w:tc>
              <w:tc>
                <w:tcPr>
                  <w:tcW w:w="2121"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Kategori 1A/1B/2</w:t>
                  </w:r>
                </w:p>
              </w:tc>
              <w:tc>
                <w:tcPr>
                  <w:tcW w:w="1344"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H340 H340 H341</w:t>
                  </w:r>
                </w:p>
              </w:tc>
            </w:tr>
            <w:tr w:rsidR="007C22D3" w:rsidTr="007C22D3">
              <w:trPr>
                <w:gridAfter w:val="1"/>
                <w:wAfter w:w="12" w:type="dxa"/>
              </w:trPr>
              <w:tc>
                <w:tcPr>
                  <w:tcW w:w="2188"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Reproduktionstoxicitet</w:t>
                  </w:r>
                </w:p>
              </w:tc>
              <w:tc>
                <w:tcPr>
                  <w:tcW w:w="2121"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Kategori 1A/1B/2</w:t>
                  </w:r>
                </w:p>
              </w:tc>
              <w:tc>
                <w:tcPr>
                  <w:tcW w:w="1344" w:type="dxa"/>
                </w:tcPr>
                <w:p w:rsidR="007C22D3" w:rsidRPr="007C22D3" w:rsidRDefault="007C22D3" w:rsidP="007004D9">
                  <w:pPr>
                    <w:keepNext w:val="0"/>
                    <w:rPr>
                      <w:rFonts w:asciiTheme="majorHAnsi" w:hAnsiTheme="majorHAnsi" w:cstheme="majorHAnsi"/>
                      <w:sz w:val="18"/>
                    </w:rPr>
                  </w:pPr>
                  <w:r w:rsidRPr="007C22D3">
                    <w:rPr>
                      <w:rFonts w:asciiTheme="majorHAnsi" w:hAnsiTheme="majorHAnsi" w:cstheme="majorHAnsi"/>
                      <w:sz w:val="18"/>
                    </w:rPr>
                    <w:t>H360 H360 H361</w:t>
                  </w:r>
                </w:p>
              </w:tc>
            </w:tr>
          </w:tbl>
          <w:p w:rsidR="007C22D3" w:rsidRDefault="007C22D3" w:rsidP="007004D9">
            <w:pPr>
              <w:keepNext w:val="0"/>
            </w:pPr>
          </w:p>
          <w:p w:rsidR="007C22D3" w:rsidRPr="007C22D3" w:rsidRDefault="007C22D3" w:rsidP="007004D9">
            <w:pPr>
              <w:keepNext w:val="0"/>
              <w:rPr>
                <w:i/>
              </w:rPr>
            </w:pPr>
            <w:r w:rsidRPr="007C22D3">
              <w:rPr>
                <w:i/>
              </w:rPr>
              <w:t>* NTA som förorening i komplexbildare undantas kravet, men med en begränsning om att koncentrationen i råvaran ska vara under 0,2 vikt-% och att koncentrationen i slutprodukten är under 0,1 vikt-%.</w:t>
            </w:r>
          </w:p>
          <w:p w:rsidR="007C22D3" w:rsidRDefault="007C22D3" w:rsidP="007004D9">
            <w:pPr>
              <w:keepNext w:val="0"/>
            </w:pPr>
          </w:p>
          <w:p w:rsidR="007C22D3" w:rsidRDefault="007C22D3" w:rsidP="007004D9">
            <w:pPr>
              <w:pStyle w:val="Bifoga"/>
            </w:pPr>
            <w:r>
              <w:t xml:space="preserve">Säkerhetsdatablad för </w:t>
            </w:r>
            <w:r w:rsidRPr="009C5FE2">
              <w:rPr>
                <w:b/>
              </w:rPr>
              <w:t xml:space="preserve">produkt </w:t>
            </w:r>
            <w:r w:rsidR="009C5FE2" w:rsidRPr="009C5FE2">
              <w:rPr>
                <w:b/>
              </w:rPr>
              <w:t>og</w:t>
            </w:r>
            <w:r w:rsidR="009C5FE2">
              <w:rPr>
                <w:b/>
              </w:rPr>
              <w:t xml:space="preserve"> samtlige</w:t>
            </w:r>
            <w:r w:rsidR="009C5FE2" w:rsidRPr="009C5FE2">
              <w:rPr>
                <w:b/>
              </w:rPr>
              <w:t xml:space="preserve"> råvarer</w:t>
            </w:r>
            <w:r w:rsidR="009C5FE2">
              <w:t xml:space="preserve"> </w:t>
            </w:r>
            <w:r>
              <w:t>enligt gällande europeisk lagstiftning (bilaga II i REACH, Förordning 1907/2006/EF).</w:t>
            </w:r>
          </w:p>
          <w:p w:rsidR="007C22D3" w:rsidRDefault="007C22D3" w:rsidP="007004D9">
            <w:pPr>
              <w:pStyle w:val="Bifoga"/>
            </w:pPr>
            <w:r>
              <w:t>Ifyllt och underskrivet intyg från kemikalieproducenten (bilaga 5).</w:t>
            </w:r>
          </w:p>
          <w:p w:rsidR="007C22D3" w:rsidRPr="007C22D3" w:rsidRDefault="007C22D3" w:rsidP="007004D9">
            <w:pPr>
              <w:pStyle w:val="Bifoga"/>
            </w:pPr>
            <w:r>
              <w:t>För Svanenmärkta tvättkemikalier: Uppge endast produktnamn och licensnummer.</w:t>
            </w:r>
          </w:p>
        </w:tc>
        <w:tc>
          <w:tcPr>
            <w:tcW w:w="6451" w:type="dxa"/>
            <w:shd w:val="clear" w:color="auto" w:fill="auto"/>
          </w:tcPr>
          <w:p w:rsidR="009233EA" w:rsidRPr="009233EA" w:rsidRDefault="009233EA" w:rsidP="009233EA">
            <w:pPr>
              <w:keepNext w:val="0"/>
              <w:ind w:right="0"/>
            </w:pPr>
            <w:r>
              <w:lastRenderedPageBreak/>
              <w:t>Har</w:t>
            </w:r>
            <w:r w:rsidRPr="009233EA">
              <w:t xml:space="preserve"> nogle af de benyttede vaskekemikalier </w:t>
            </w:r>
            <w:r>
              <w:t>indholdsstoffer</w:t>
            </w:r>
            <w:r w:rsidRPr="009233EA">
              <w:t xml:space="preserve"> klassificeret iht. tabel </w:t>
            </w:r>
            <w:r>
              <w:t>9</w:t>
            </w:r>
            <w:r w:rsidRPr="009233EA">
              <w:t>:</w:t>
            </w:r>
          </w:p>
          <w:p w:rsidR="009233EA" w:rsidRDefault="00216DDB" w:rsidP="009233EA">
            <w:pPr>
              <w:keepNext w:val="0"/>
              <w:ind w:right="0"/>
            </w:pPr>
            <w:sdt>
              <w:sdtPr>
                <w:id w:val="-1709721064"/>
                <w14:checkbox>
                  <w14:checked w14:val="0"/>
                  <w14:checkedState w14:val="2612" w14:font="MS Gothic"/>
                  <w14:uncheckedState w14:val="2610" w14:font="MS Gothic"/>
                </w14:checkbox>
              </w:sdtPr>
              <w:sdtEndPr/>
              <w:sdtContent>
                <w:r w:rsidR="009233EA">
                  <w:rPr>
                    <w:rFonts w:ascii="MS Gothic" w:eastAsia="MS Gothic" w:hAnsi="MS Gothic" w:hint="eastAsia"/>
                  </w:rPr>
                  <w:t>☐</w:t>
                </w:r>
              </w:sdtContent>
            </w:sdt>
            <w:r w:rsidR="009233EA">
              <w:t xml:space="preserve"> Nej</w:t>
            </w:r>
          </w:p>
          <w:p w:rsidR="007C22D3" w:rsidRPr="00F545AD" w:rsidRDefault="00216DDB" w:rsidP="009233EA">
            <w:pPr>
              <w:keepNext w:val="0"/>
              <w:ind w:right="0"/>
              <w:rPr>
                <w:b/>
              </w:rPr>
            </w:pPr>
            <w:sdt>
              <w:sdtPr>
                <w:id w:val="-1760903482"/>
                <w14:checkbox>
                  <w14:checked w14:val="0"/>
                  <w14:checkedState w14:val="2612" w14:font="MS Gothic"/>
                  <w14:uncheckedState w14:val="2610" w14:font="MS Gothic"/>
                </w14:checkbox>
              </w:sdtPr>
              <w:sdtEndPr/>
              <w:sdtContent>
                <w:r w:rsidR="009233EA">
                  <w:rPr>
                    <w:rFonts w:ascii="MS Gothic" w:eastAsia="MS Gothic" w:hAnsi="MS Gothic" w:hint="eastAsia"/>
                  </w:rPr>
                  <w:t>☐</w:t>
                </w:r>
              </w:sdtContent>
            </w:sdt>
            <w:r w:rsidR="009233EA">
              <w:t xml:space="preserve"> Ja, angiv hvilke:</w:t>
            </w:r>
          </w:p>
        </w:tc>
        <w:tc>
          <w:tcPr>
            <w:tcW w:w="1134" w:type="dxa"/>
            <w:shd w:val="clear" w:color="auto" w:fill="auto"/>
          </w:tcPr>
          <w:p w:rsidR="007C22D3" w:rsidRPr="00F545AD" w:rsidRDefault="007C22D3" w:rsidP="007004D9">
            <w:pPr>
              <w:keepNext w:val="0"/>
              <w:ind w:right="138"/>
              <w:rPr>
                <w:b/>
              </w:rPr>
            </w:pPr>
          </w:p>
        </w:tc>
        <w:tc>
          <w:tcPr>
            <w:tcW w:w="1884" w:type="dxa"/>
            <w:shd w:val="clear" w:color="auto" w:fill="auto"/>
          </w:tcPr>
          <w:p w:rsidR="007C22D3" w:rsidRPr="00F545AD" w:rsidRDefault="007C22D3" w:rsidP="007004D9">
            <w:pPr>
              <w:keepNext w:val="0"/>
              <w:ind w:right="0"/>
              <w:rPr>
                <w:b/>
              </w:rPr>
            </w:pPr>
          </w:p>
        </w:tc>
      </w:tr>
      <w:tr w:rsidR="007C22D3" w:rsidRPr="00F545AD" w:rsidTr="00D97F47">
        <w:trPr>
          <w:trHeight w:val="268"/>
        </w:trPr>
        <w:tc>
          <w:tcPr>
            <w:tcW w:w="5882" w:type="dxa"/>
            <w:shd w:val="clear" w:color="auto" w:fill="BFBFBF" w:themeFill="background1" w:themeFillShade="BF"/>
          </w:tcPr>
          <w:p w:rsidR="007C22D3" w:rsidRPr="001A5A81" w:rsidRDefault="007C22D3" w:rsidP="007004D9">
            <w:pPr>
              <w:pStyle w:val="Overskrift5"/>
              <w:keepNext w:val="0"/>
              <w:keepLines w:val="0"/>
              <w:rPr>
                <w:b/>
                <w:color w:val="auto"/>
              </w:rPr>
            </w:pPr>
            <w:r>
              <w:rPr>
                <w:b/>
                <w:color w:val="auto"/>
              </w:rPr>
              <w:t xml:space="preserve">O11 </w:t>
            </w:r>
            <w:r w:rsidRPr="007C22D3">
              <w:rPr>
                <w:b/>
                <w:color w:val="auto"/>
              </w:rPr>
              <w:t>Tvättkemikaliernas innehåll av miljöfarliga ämnen</w:t>
            </w:r>
          </w:p>
        </w:tc>
        <w:tc>
          <w:tcPr>
            <w:tcW w:w="6451" w:type="dxa"/>
            <w:shd w:val="clear" w:color="auto" w:fill="BFBFBF" w:themeFill="background1" w:themeFillShade="BF"/>
          </w:tcPr>
          <w:p w:rsidR="007C22D3" w:rsidRPr="00F545AD" w:rsidRDefault="007C22D3" w:rsidP="007004D9">
            <w:pPr>
              <w:keepNext w:val="0"/>
              <w:ind w:right="0"/>
              <w:rPr>
                <w:b/>
              </w:rPr>
            </w:pPr>
            <w:r w:rsidRPr="00F545AD">
              <w:rPr>
                <w:b/>
              </w:rPr>
              <w:t>Dokumentation m.m.</w:t>
            </w:r>
          </w:p>
        </w:tc>
        <w:tc>
          <w:tcPr>
            <w:tcW w:w="1134" w:type="dxa"/>
            <w:shd w:val="clear" w:color="auto" w:fill="BFBFBF" w:themeFill="background1" w:themeFillShade="BF"/>
          </w:tcPr>
          <w:p w:rsidR="007C22D3" w:rsidRPr="00F545AD" w:rsidRDefault="007C22D3" w:rsidP="007004D9">
            <w:pPr>
              <w:keepNext w:val="0"/>
              <w:ind w:right="138"/>
              <w:rPr>
                <w:b/>
              </w:rPr>
            </w:pPr>
            <w:r w:rsidRPr="00F545AD">
              <w:rPr>
                <w:b/>
              </w:rPr>
              <w:t>Opfyldt</w:t>
            </w:r>
          </w:p>
        </w:tc>
        <w:tc>
          <w:tcPr>
            <w:tcW w:w="1884" w:type="dxa"/>
            <w:shd w:val="clear" w:color="auto" w:fill="BFBFBF" w:themeFill="background1" w:themeFillShade="BF"/>
          </w:tcPr>
          <w:p w:rsidR="007C22D3" w:rsidRPr="00F545AD" w:rsidRDefault="007C22D3" w:rsidP="007004D9">
            <w:pPr>
              <w:keepNext w:val="0"/>
              <w:ind w:right="0"/>
              <w:rPr>
                <w:b/>
              </w:rPr>
            </w:pPr>
            <w:r w:rsidRPr="00F545AD">
              <w:rPr>
                <w:b/>
              </w:rPr>
              <w:t>Faglig kontrol</w:t>
            </w:r>
          </w:p>
        </w:tc>
      </w:tr>
      <w:tr w:rsidR="007C22D3" w:rsidRPr="00F545AD" w:rsidTr="00D97F47">
        <w:trPr>
          <w:trHeight w:val="268"/>
        </w:trPr>
        <w:tc>
          <w:tcPr>
            <w:tcW w:w="5882" w:type="dxa"/>
            <w:shd w:val="clear" w:color="auto" w:fill="auto"/>
          </w:tcPr>
          <w:p w:rsidR="007C22D3" w:rsidRDefault="007C22D3" w:rsidP="007004D9">
            <w:pPr>
              <w:pStyle w:val="Overskrift5"/>
              <w:keepNext w:val="0"/>
              <w:keepLines w:val="0"/>
              <w:rPr>
                <w:b/>
                <w:color w:val="auto"/>
              </w:rPr>
            </w:pPr>
            <w:r w:rsidRPr="007C22D3">
              <w:rPr>
                <w:color w:val="auto"/>
              </w:rPr>
              <w:t>Användningen av ämnen som är giftiga för vattenmiljön och som inte bryts ned lätt i vattenmiljön (ämnen med farokoderna H410, H411 och H412) begränsas enligt följande</w:t>
            </w:r>
            <w:r w:rsidRPr="007C22D3">
              <w:rPr>
                <w:b/>
                <w:color w:val="auto"/>
              </w:rPr>
              <w:t>:</w:t>
            </w:r>
          </w:p>
          <w:p w:rsidR="007C22D3" w:rsidRDefault="007C22D3" w:rsidP="007004D9">
            <w:pPr>
              <w:keepNext w:val="0"/>
            </w:pPr>
          </w:p>
          <w:p w:rsidR="007C22D3" w:rsidRDefault="007C22D3" w:rsidP="007004D9">
            <w:pPr>
              <w:keepNext w:val="0"/>
            </w:pPr>
            <w:r>
              <w:t>Undantag:</w:t>
            </w:r>
          </w:p>
          <w:p w:rsidR="007C22D3" w:rsidRDefault="007C22D3" w:rsidP="007004D9">
            <w:pPr>
              <w:pStyle w:val="Listeafsnit"/>
              <w:keepNext w:val="0"/>
              <w:numPr>
                <w:ilvl w:val="0"/>
                <w:numId w:val="5"/>
              </w:numPr>
            </w:pPr>
            <w:r>
              <w:t>Proteas/subtilisin klassificerat som Akvatisk kronisk 2 H411 undantas från kravet. Var uppmärksam på att produkten också ska uppfylla krav O9 beträffande klassificering av produkter.</w:t>
            </w:r>
          </w:p>
          <w:p w:rsidR="007C22D3" w:rsidRDefault="007C22D3" w:rsidP="007004D9">
            <w:pPr>
              <w:pStyle w:val="Listeafsnit"/>
              <w:keepNext w:val="0"/>
              <w:numPr>
                <w:ilvl w:val="0"/>
                <w:numId w:val="5"/>
              </w:numPr>
            </w:pPr>
            <w:r>
              <w:t>Tensider som är lätt nedbrytbara*, anaerobt nedbrytbara** och som är klassificerade med H412.</w:t>
            </w:r>
          </w:p>
          <w:p w:rsidR="007C22D3" w:rsidRDefault="007C22D3" w:rsidP="007004D9">
            <w:pPr>
              <w:pStyle w:val="Listeafsnit"/>
              <w:keepNext w:val="0"/>
              <w:numPr>
                <w:ilvl w:val="0"/>
                <w:numId w:val="5"/>
              </w:numPr>
            </w:pPr>
            <w:r>
              <w:t>Natriumhypoklorit</w:t>
            </w:r>
            <w:r w:rsidR="007C57B5">
              <w:t xml:space="preserve"> (NaOCl)</w:t>
            </w:r>
            <w:r>
              <w:t>, CAS-nr 7681-52-9 och natrium dichloroisocyanurate, dihydrat, CAS-nr 51580-86-0, som är klassificerade med H410.</w:t>
            </w:r>
          </w:p>
          <w:p w:rsidR="007C22D3" w:rsidRDefault="007C22D3" w:rsidP="007004D9">
            <w:pPr>
              <w:pStyle w:val="Listeafsnit"/>
              <w:keepNext w:val="0"/>
              <w:numPr>
                <w:ilvl w:val="0"/>
                <w:numId w:val="5"/>
              </w:numPr>
            </w:pPr>
            <w:r>
              <w:lastRenderedPageBreak/>
              <w:t>Perättiksyra, CAS-nr 79-21-0.</w:t>
            </w:r>
          </w:p>
          <w:p w:rsidR="007C22D3" w:rsidRDefault="007C22D3" w:rsidP="007004D9">
            <w:pPr>
              <w:keepNext w:val="0"/>
            </w:pPr>
          </w:p>
          <w:p w:rsidR="007C22D3" w:rsidRPr="007C22D3" w:rsidRDefault="007C22D3" w:rsidP="007004D9">
            <w:pPr>
              <w:keepNext w:val="0"/>
              <w:rPr>
                <w:i/>
              </w:rPr>
            </w:pPr>
            <w:r w:rsidRPr="007C22D3">
              <w:rPr>
                <w:i/>
              </w:rPr>
              <w:t>* I enlighet med DID-listan (daterad 2016 eller senare) eller testmetod nr. 301 AF eller nr. 310 i OECD guidelines for testing of chemicals eller andra motsvarande testmetoder.</w:t>
            </w:r>
          </w:p>
          <w:p w:rsidR="007C22D3" w:rsidRPr="007C22D3" w:rsidRDefault="007C22D3" w:rsidP="007004D9">
            <w:pPr>
              <w:keepNext w:val="0"/>
              <w:rPr>
                <w:i/>
              </w:rPr>
            </w:pPr>
          </w:p>
          <w:p w:rsidR="007C22D3" w:rsidRPr="007C22D3" w:rsidRDefault="007C22D3" w:rsidP="007004D9">
            <w:pPr>
              <w:keepNext w:val="0"/>
              <w:rPr>
                <w:i/>
              </w:rPr>
            </w:pPr>
            <w:r w:rsidRPr="007C22D3">
              <w:rPr>
                <w:i/>
              </w:rPr>
              <w:t>** I enlighet med DID-listan (daterad 2016 eller senare) eller ISO 11734, ECOTOC nr 28 (juni 1988) eller motsvarande testmetoder, där en nedbrytbarhet på minst 60 % uppnås under anaeroba förhållanden.</w:t>
            </w:r>
          </w:p>
          <w:p w:rsidR="007C22D3" w:rsidRDefault="007C22D3" w:rsidP="007004D9">
            <w:pPr>
              <w:keepNext w:val="0"/>
            </w:pPr>
          </w:p>
          <w:p w:rsidR="007C22D3" w:rsidRPr="007C22D3" w:rsidRDefault="007C22D3" w:rsidP="007004D9">
            <w:pPr>
              <w:pStyle w:val="Bifoga"/>
            </w:pPr>
            <w:r>
              <w:t>Beräkning som visar att kravet uppfylls. Nordisk Miljömärknings beräkningsverktyg ska användas.</w:t>
            </w:r>
          </w:p>
        </w:tc>
        <w:tc>
          <w:tcPr>
            <w:tcW w:w="6451" w:type="dxa"/>
            <w:shd w:val="clear" w:color="auto" w:fill="auto"/>
          </w:tcPr>
          <w:p w:rsidR="00891CD3" w:rsidRDefault="00891CD3" w:rsidP="00891CD3">
            <w:pPr>
              <w:keepNext w:val="0"/>
              <w:ind w:right="0"/>
            </w:pPr>
            <w:r>
              <w:lastRenderedPageBreak/>
              <w:t xml:space="preserve">Beregning af miljøfarlige stoffer iht. </w:t>
            </w:r>
            <w:hyperlink r:id="rId18" w:history="1">
              <w:r w:rsidRPr="001A2662">
                <w:rPr>
                  <w:rStyle w:val="Hyperlink"/>
                  <w:color w:val="auto"/>
                  <w:u w:val="none"/>
                </w:rPr>
                <w:t>calculation sheet</w:t>
              </w:r>
            </w:hyperlink>
          </w:p>
          <w:p w:rsidR="00891CD3" w:rsidRDefault="00891CD3" w:rsidP="00891CD3">
            <w:pPr>
              <w:keepNext w:val="0"/>
              <w:ind w:right="0"/>
            </w:pPr>
          </w:p>
          <w:p w:rsidR="00891CD3" w:rsidRDefault="00891CD3" w:rsidP="00891CD3">
            <w:pPr>
              <w:keepNext w:val="0"/>
              <w:ind w:right="0"/>
            </w:pPr>
          </w:p>
          <w:p w:rsidR="007C22D3" w:rsidRPr="00F545AD" w:rsidRDefault="007C22D3" w:rsidP="00891CD3">
            <w:pPr>
              <w:keepNext w:val="0"/>
              <w:ind w:right="0"/>
              <w:rPr>
                <w:b/>
              </w:rPr>
            </w:pPr>
          </w:p>
        </w:tc>
        <w:tc>
          <w:tcPr>
            <w:tcW w:w="1134" w:type="dxa"/>
            <w:shd w:val="clear" w:color="auto" w:fill="auto"/>
          </w:tcPr>
          <w:p w:rsidR="007C22D3" w:rsidRPr="00F545AD" w:rsidRDefault="007C22D3" w:rsidP="007004D9">
            <w:pPr>
              <w:keepNext w:val="0"/>
              <w:ind w:right="138"/>
              <w:rPr>
                <w:b/>
              </w:rPr>
            </w:pPr>
          </w:p>
        </w:tc>
        <w:tc>
          <w:tcPr>
            <w:tcW w:w="1884" w:type="dxa"/>
            <w:shd w:val="clear" w:color="auto" w:fill="auto"/>
          </w:tcPr>
          <w:p w:rsidR="007C22D3" w:rsidRPr="00F545AD" w:rsidRDefault="007C22D3" w:rsidP="007004D9">
            <w:pPr>
              <w:keepNext w:val="0"/>
              <w:ind w:right="0"/>
              <w:rPr>
                <w:b/>
              </w:rPr>
            </w:pPr>
          </w:p>
        </w:tc>
      </w:tr>
      <w:tr w:rsidR="007C22D3" w:rsidRPr="00F545AD" w:rsidTr="00D97F47">
        <w:trPr>
          <w:trHeight w:val="268"/>
        </w:trPr>
        <w:tc>
          <w:tcPr>
            <w:tcW w:w="5882" w:type="dxa"/>
            <w:shd w:val="clear" w:color="auto" w:fill="BFBFBF" w:themeFill="background1" w:themeFillShade="BF"/>
          </w:tcPr>
          <w:p w:rsidR="007C22D3" w:rsidRPr="001A5A81" w:rsidRDefault="007C22D3" w:rsidP="007004D9">
            <w:pPr>
              <w:pStyle w:val="Overskrift5"/>
              <w:keepNext w:val="0"/>
              <w:keepLines w:val="0"/>
              <w:numPr>
                <w:ilvl w:val="0"/>
                <w:numId w:val="37"/>
              </w:numPr>
              <w:ind w:left="0"/>
              <w:rPr>
                <w:b/>
                <w:color w:val="auto"/>
              </w:rPr>
            </w:pPr>
            <w:bookmarkStart w:id="5" w:name="_Ref525744682"/>
            <w:r>
              <w:rPr>
                <w:b/>
                <w:color w:val="auto"/>
              </w:rPr>
              <w:t xml:space="preserve">P5 </w:t>
            </w:r>
            <w:r w:rsidRPr="007C22D3">
              <w:rPr>
                <w:b/>
                <w:color w:val="auto"/>
              </w:rPr>
              <w:t>Tvättkemikaliernas innehåll av miljöfarliga ämnen</w:t>
            </w:r>
            <w:bookmarkEnd w:id="5"/>
          </w:p>
        </w:tc>
        <w:tc>
          <w:tcPr>
            <w:tcW w:w="6451" w:type="dxa"/>
            <w:shd w:val="clear" w:color="auto" w:fill="BFBFBF" w:themeFill="background1" w:themeFillShade="BF"/>
          </w:tcPr>
          <w:p w:rsidR="007C22D3" w:rsidRPr="00F545AD" w:rsidRDefault="007C22D3" w:rsidP="007004D9">
            <w:pPr>
              <w:keepNext w:val="0"/>
              <w:ind w:right="0"/>
              <w:rPr>
                <w:b/>
              </w:rPr>
            </w:pPr>
            <w:r w:rsidRPr="00F545AD">
              <w:rPr>
                <w:b/>
              </w:rPr>
              <w:t>Dokumentation m.m.</w:t>
            </w:r>
          </w:p>
        </w:tc>
        <w:tc>
          <w:tcPr>
            <w:tcW w:w="1134" w:type="dxa"/>
            <w:shd w:val="clear" w:color="auto" w:fill="BFBFBF" w:themeFill="background1" w:themeFillShade="BF"/>
          </w:tcPr>
          <w:p w:rsidR="007C22D3" w:rsidRPr="00F545AD" w:rsidRDefault="007C22D3" w:rsidP="007004D9">
            <w:pPr>
              <w:keepNext w:val="0"/>
              <w:ind w:right="138"/>
              <w:rPr>
                <w:b/>
              </w:rPr>
            </w:pPr>
            <w:r w:rsidRPr="00F545AD">
              <w:rPr>
                <w:b/>
              </w:rPr>
              <w:t>Opfyldt</w:t>
            </w:r>
          </w:p>
        </w:tc>
        <w:tc>
          <w:tcPr>
            <w:tcW w:w="1884" w:type="dxa"/>
            <w:shd w:val="clear" w:color="auto" w:fill="BFBFBF" w:themeFill="background1" w:themeFillShade="BF"/>
          </w:tcPr>
          <w:p w:rsidR="007C22D3" w:rsidRPr="00F545AD" w:rsidRDefault="007C22D3" w:rsidP="007004D9">
            <w:pPr>
              <w:keepNext w:val="0"/>
              <w:ind w:right="0"/>
              <w:rPr>
                <w:b/>
              </w:rPr>
            </w:pPr>
            <w:r w:rsidRPr="00F545AD">
              <w:rPr>
                <w:b/>
              </w:rPr>
              <w:t>Faglig kontrol</w:t>
            </w:r>
          </w:p>
        </w:tc>
      </w:tr>
      <w:tr w:rsidR="007C22D3" w:rsidRPr="00CC3B9A" w:rsidTr="00D97F47">
        <w:trPr>
          <w:trHeight w:val="268"/>
        </w:trPr>
        <w:tc>
          <w:tcPr>
            <w:tcW w:w="5882" w:type="dxa"/>
            <w:shd w:val="clear" w:color="auto" w:fill="auto"/>
          </w:tcPr>
          <w:p w:rsidR="007C22D3" w:rsidRDefault="007C22D3" w:rsidP="007004D9">
            <w:pPr>
              <w:pStyle w:val="Overskrift5"/>
              <w:keepNext w:val="0"/>
              <w:keepLines w:val="0"/>
              <w:rPr>
                <w:color w:val="auto"/>
              </w:rPr>
            </w:pPr>
            <w:r w:rsidRPr="007C22D3">
              <w:rPr>
                <w:color w:val="auto"/>
              </w:rPr>
              <w:t>Poäng ges till tvätterier som uppnår följande resultat.</w:t>
            </w:r>
          </w:p>
          <w:p w:rsidR="007C22D3" w:rsidRDefault="007C22D3" w:rsidP="007004D9">
            <w:pPr>
              <w:keepNext w:val="0"/>
            </w:pPr>
          </w:p>
          <w:p w:rsidR="007C22D3" w:rsidRDefault="007C22D3" w:rsidP="007004D9">
            <w:pPr>
              <w:keepNext w:val="0"/>
              <w:rPr>
                <w:b/>
                <w:sz w:val="16"/>
              </w:rPr>
            </w:pPr>
            <w:r>
              <w:rPr>
                <w:b/>
                <w:sz w:val="16"/>
              </w:rPr>
              <w:t>Tabell 10 Innahåll av miljöfaliga ämnen – poängmöjlighed</w:t>
            </w:r>
          </w:p>
          <w:tbl>
            <w:tblPr>
              <w:tblStyle w:val="Tabel-Gitter"/>
              <w:tblW w:w="0" w:type="auto"/>
              <w:tblLayout w:type="fixed"/>
              <w:tblLook w:val="04A0" w:firstRow="1" w:lastRow="0" w:firstColumn="1" w:lastColumn="0" w:noHBand="0" w:noVBand="1"/>
            </w:tblPr>
            <w:tblGrid>
              <w:gridCol w:w="4173"/>
              <w:gridCol w:w="1307"/>
            </w:tblGrid>
            <w:tr w:rsidR="007C22D3" w:rsidTr="00CC3B9A">
              <w:tc>
                <w:tcPr>
                  <w:tcW w:w="4173" w:type="dxa"/>
                </w:tcPr>
                <w:p w:rsidR="007C22D3" w:rsidRPr="00CC3B9A" w:rsidRDefault="007C22D3" w:rsidP="007004D9">
                  <w:pPr>
                    <w:keepNext w:val="0"/>
                    <w:rPr>
                      <w:rFonts w:asciiTheme="majorHAnsi" w:hAnsiTheme="majorHAnsi" w:cstheme="majorHAnsi"/>
                      <w:b/>
                      <w:sz w:val="18"/>
                    </w:rPr>
                  </w:pPr>
                  <w:r w:rsidRPr="00CC3B9A">
                    <w:rPr>
                      <w:rFonts w:asciiTheme="majorHAnsi" w:hAnsiTheme="majorHAnsi" w:cstheme="majorHAnsi"/>
                      <w:b/>
                      <w:sz w:val="18"/>
                    </w:rPr>
                    <w:t>Innehåll av miljöfarliga ämnen</w:t>
                  </w:r>
                </w:p>
              </w:tc>
              <w:tc>
                <w:tcPr>
                  <w:tcW w:w="1307" w:type="dxa"/>
                </w:tcPr>
                <w:p w:rsidR="007C22D3" w:rsidRPr="00CC3B9A" w:rsidRDefault="007C22D3" w:rsidP="007004D9">
                  <w:pPr>
                    <w:keepNext w:val="0"/>
                    <w:rPr>
                      <w:rFonts w:asciiTheme="majorHAnsi" w:hAnsiTheme="majorHAnsi" w:cstheme="majorHAnsi"/>
                      <w:b/>
                      <w:sz w:val="18"/>
                    </w:rPr>
                  </w:pPr>
                  <w:r w:rsidRPr="00CC3B9A">
                    <w:rPr>
                      <w:rFonts w:asciiTheme="majorHAnsi" w:hAnsiTheme="majorHAnsi" w:cstheme="majorHAnsi"/>
                      <w:b/>
                      <w:sz w:val="18"/>
                    </w:rPr>
                    <w:t>Poäng</w:t>
                  </w:r>
                </w:p>
              </w:tc>
            </w:tr>
            <w:tr w:rsidR="007C22D3" w:rsidRPr="007C22D3" w:rsidTr="00CC3B9A">
              <w:tc>
                <w:tcPr>
                  <w:tcW w:w="4173" w:type="dxa"/>
                </w:tcPr>
                <w:p w:rsidR="007C22D3" w:rsidRPr="00CC3B9A" w:rsidRDefault="007C22D3" w:rsidP="007004D9">
                  <w:pPr>
                    <w:keepNext w:val="0"/>
                    <w:rPr>
                      <w:rFonts w:asciiTheme="majorHAnsi" w:hAnsiTheme="majorHAnsi" w:cstheme="majorHAnsi"/>
                      <w:sz w:val="18"/>
                      <w:lang w:val="en-US"/>
                    </w:rPr>
                  </w:pPr>
                  <w:r w:rsidRPr="00CC3B9A">
                    <w:rPr>
                      <w:rFonts w:asciiTheme="majorHAnsi" w:hAnsiTheme="majorHAnsi" w:cstheme="majorHAnsi"/>
                      <w:sz w:val="18"/>
                      <w:lang w:val="en-US"/>
                    </w:rPr>
                    <w:t>100 * A</w:t>
                  </w:r>
                  <w:r w:rsidRPr="00CC3B9A">
                    <w:rPr>
                      <w:rFonts w:asciiTheme="majorHAnsi" w:hAnsiTheme="majorHAnsi" w:cstheme="majorHAnsi"/>
                      <w:sz w:val="18"/>
                      <w:vertAlign w:val="subscript"/>
                      <w:lang w:val="en-US"/>
                    </w:rPr>
                    <w:t>H410</w:t>
                  </w:r>
                  <w:r w:rsidRPr="00CC3B9A">
                    <w:rPr>
                      <w:rFonts w:asciiTheme="majorHAnsi" w:hAnsiTheme="majorHAnsi" w:cstheme="majorHAnsi"/>
                      <w:sz w:val="18"/>
                      <w:lang w:val="en-US"/>
                    </w:rPr>
                    <w:t xml:space="preserve"> + 10 * A</w:t>
                  </w:r>
                  <w:r w:rsidRPr="00CC3B9A">
                    <w:rPr>
                      <w:rFonts w:asciiTheme="majorHAnsi" w:hAnsiTheme="majorHAnsi" w:cstheme="majorHAnsi"/>
                      <w:sz w:val="18"/>
                      <w:vertAlign w:val="subscript"/>
                      <w:lang w:val="en-US"/>
                    </w:rPr>
                    <w:t>H411</w:t>
                  </w:r>
                  <w:r w:rsidRPr="00CC3B9A">
                    <w:rPr>
                      <w:rFonts w:asciiTheme="majorHAnsi" w:hAnsiTheme="majorHAnsi" w:cstheme="majorHAnsi"/>
                      <w:sz w:val="18"/>
                      <w:lang w:val="en-US"/>
                    </w:rPr>
                    <w:t xml:space="preserve"> + A</w:t>
                  </w:r>
                  <w:r w:rsidRPr="00CC3B9A">
                    <w:rPr>
                      <w:rFonts w:asciiTheme="majorHAnsi" w:hAnsiTheme="majorHAnsi" w:cstheme="majorHAnsi"/>
                      <w:sz w:val="18"/>
                      <w:vertAlign w:val="subscript"/>
                      <w:lang w:val="en-US"/>
                    </w:rPr>
                    <w:t>H412</w:t>
                  </w:r>
                  <w:r w:rsidRPr="00CC3B9A">
                    <w:rPr>
                      <w:rFonts w:asciiTheme="majorHAnsi" w:hAnsiTheme="majorHAnsi" w:cstheme="majorHAnsi"/>
                      <w:sz w:val="18"/>
                      <w:lang w:val="en-US"/>
                    </w:rPr>
                    <w:t xml:space="preserve"> ≤ 0,3 g/kg textil</w:t>
                  </w:r>
                </w:p>
              </w:tc>
              <w:tc>
                <w:tcPr>
                  <w:tcW w:w="1307" w:type="dxa"/>
                </w:tcPr>
                <w:p w:rsidR="007C22D3" w:rsidRPr="00CC3B9A" w:rsidRDefault="00CC3B9A" w:rsidP="007004D9">
                  <w:pPr>
                    <w:keepNext w:val="0"/>
                    <w:rPr>
                      <w:rFonts w:asciiTheme="majorHAnsi" w:hAnsiTheme="majorHAnsi" w:cstheme="majorHAnsi"/>
                      <w:sz w:val="18"/>
                      <w:lang w:val="en-US"/>
                    </w:rPr>
                  </w:pPr>
                  <w:r w:rsidRPr="00CC3B9A">
                    <w:rPr>
                      <w:rFonts w:asciiTheme="majorHAnsi" w:hAnsiTheme="majorHAnsi" w:cstheme="majorHAnsi"/>
                      <w:sz w:val="18"/>
                      <w:lang w:val="en-US"/>
                    </w:rPr>
                    <w:t>3</w:t>
                  </w:r>
                </w:p>
              </w:tc>
            </w:tr>
            <w:tr w:rsidR="007C22D3" w:rsidRPr="007C22D3" w:rsidTr="00CC3B9A">
              <w:tc>
                <w:tcPr>
                  <w:tcW w:w="4173" w:type="dxa"/>
                </w:tcPr>
                <w:p w:rsidR="007C22D3" w:rsidRPr="00CC3B9A" w:rsidRDefault="00CC3B9A" w:rsidP="007004D9">
                  <w:pPr>
                    <w:keepNext w:val="0"/>
                    <w:rPr>
                      <w:rFonts w:asciiTheme="majorHAnsi" w:hAnsiTheme="majorHAnsi" w:cstheme="majorHAnsi"/>
                      <w:sz w:val="18"/>
                      <w:lang w:val="en-US"/>
                    </w:rPr>
                  </w:pPr>
                  <w:r w:rsidRPr="00CC3B9A">
                    <w:rPr>
                      <w:rFonts w:asciiTheme="majorHAnsi" w:hAnsiTheme="majorHAnsi" w:cstheme="majorHAnsi"/>
                      <w:sz w:val="18"/>
                      <w:lang w:val="en-US"/>
                    </w:rPr>
                    <w:t>100 * A</w:t>
                  </w:r>
                  <w:r w:rsidRPr="00CC3B9A">
                    <w:rPr>
                      <w:rFonts w:asciiTheme="majorHAnsi" w:hAnsiTheme="majorHAnsi" w:cstheme="majorHAnsi"/>
                      <w:sz w:val="18"/>
                      <w:vertAlign w:val="subscript"/>
                      <w:lang w:val="en-US"/>
                    </w:rPr>
                    <w:t>H410</w:t>
                  </w:r>
                  <w:r w:rsidRPr="00CC3B9A">
                    <w:rPr>
                      <w:rFonts w:asciiTheme="majorHAnsi" w:hAnsiTheme="majorHAnsi" w:cstheme="majorHAnsi"/>
                      <w:sz w:val="18"/>
                      <w:lang w:val="en-US"/>
                    </w:rPr>
                    <w:t xml:space="preserve"> + 10 * A</w:t>
                  </w:r>
                  <w:r w:rsidRPr="00CC3B9A">
                    <w:rPr>
                      <w:rFonts w:asciiTheme="majorHAnsi" w:hAnsiTheme="majorHAnsi" w:cstheme="majorHAnsi"/>
                      <w:sz w:val="18"/>
                      <w:vertAlign w:val="subscript"/>
                      <w:lang w:val="en-US"/>
                    </w:rPr>
                    <w:t>H411</w:t>
                  </w:r>
                  <w:r w:rsidRPr="00CC3B9A">
                    <w:rPr>
                      <w:rFonts w:asciiTheme="majorHAnsi" w:hAnsiTheme="majorHAnsi" w:cstheme="majorHAnsi"/>
                      <w:sz w:val="18"/>
                      <w:lang w:val="en-US"/>
                    </w:rPr>
                    <w:t xml:space="preserve"> + A</w:t>
                  </w:r>
                  <w:r w:rsidRPr="00CC3B9A">
                    <w:rPr>
                      <w:rFonts w:asciiTheme="majorHAnsi" w:hAnsiTheme="majorHAnsi" w:cstheme="majorHAnsi"/>
                      <w:sz w:val="18"/>
                      <w:vertAlign w:val="subscript"/>
                      <w:lang w:val="en-US"/>
                    </w:rPr>
                    <w:t>H412</w:t>
                  </w:r>
                  <w:r w:rsidRPr="00CC3B9A">
                    <w:rPr>
                      <w:rFonts w:asciiTheme="majorHAnsi" w:hAnsiTheme="majorHAnsi" w:cstheme="majorHAnsi"/>
                      <w:sz w:val="18"/>
                      <w:lang w:val="en-US"/>
                    </w:rPr>
                    <w:t xml:space="preserve"> ≤ 0,7 g/kg </w:t>
                  </w:r>
                  <w:r>
                    <w:rPr>
                      <w:rFonts w:asciiTheme="majorHAnsi" w:hAnsiTheme="majorHAnsi" w:cstheme="majorHAnsi"/>
                      <w:sz w:val="18"/>
                      <w:lang w:val="en-US"/>
                    </w:rPr>
                    <w:t>textil</w:t>
                  </w:r>
                </w:p>
              </w:tc>
              <w:tc>
                <w:tcPr>
                  <w:tcW w:w="1307" w:type="dxa"/>
                </w:tcPr>
                <w:p w:rsidR="007C22D3" w:rsidRPr="00CC3B9A" w:rsidRDefault="00CC3B9A" w:rsidP="007004D9">
                  <w:pPr>
                    <w:keepNext w:val="0"/>
                    <w:rPr>
                      <w:rFonts w:asciiTheme="majorHAnsi" w:hAnsiTheme="majorHAnsi" w:cstheme="majorHAnsi"/>
                      <w:sz w:val="18"/>
                      <w:lang w:val="en-US"/>
                    </w:rPr>
                  </w:pPr>
                  <w:r w:rsidRPr="00CC3B9A">
                    <w:rPr>
                      <w:rFonts w:asciiTheme="majorHAnsi" w:hAnsiTheme="majorHAnsi" w:cstheme="majorHAnsi"/>
                      <w:sz w:val="18"/>
                      <w:lang w:val="en-US"/>
                    </w:rPr>
                    <w:t>2</w:t>
                  </w:r>
                </w:p>
              </w:tc>
            </w:tr>
            <w:tr w:rsidR="007C22D3" w:rsidRPr="007C22D3" w:rsidTr="00CC3B9A">
              <w:tc>
                <w:tcPr>
                  <w:tcW w:w="4173" w:type="dxa"/>
                </w:tcPr>
                <w:p w:rsidR="007C22D3" w:rsidRPr="00CC3B9A" w:rsidRDefault="00CC3B9A" w:rsidP="007004D9">
                  <w:pPr>
                    <w:keepNext w:val="0"/>
                    <w:rPr>
                      <w:rFonts w:asciiTheme="majorHAnsi" w:hAnsiTheme="majorHAnsi" w:cstheme="majorHAnsi"/>
                      <w:sz w:val="18"/>
                      <w:lang w:val="en-US"/>
                    </w:rPr>
                  </w:pPr>
                  <w:r w:rsidRPr="00CC3B9A">
                    <w:rPr>
                      <w:rFonts w:asciiTheme="majorHAnsi" w:hAnsiTheme="majorHAnsi" w:cstheme="majorHAnsi"/>
                      <w:sz w:val="18"/>
                      <w:lang w:val="en-US"/>
                    </w:rPr>
                    <w:t>100 * A</w:t>
                  </w:r>
                  <w:r w:rsidRPr="00CC3B9A">
                    <w:rPr>
                      <w:rFonts w:asciiTheme="majorHAnsi" w:hAnsiTheme="majorHAnsi" w:cstheme="majorHAnsi"/>
                      <w:sz w:val="18"/>
                      <w:vertAlign w:val="subscript"/>
                      <w:lang w:val="en-US"/>
                    </w:rPr>
                    <w:t>H410</w:t>
                  </w:r>
                  <w:r w:rsidRPr="00CC3B9A">
                    <w:rPr>
                      <w:rFonts w:asciiTheme="majorHAnsi" w:hAnsiTheme="majorHAnsi" w:cstheme="majorHAnsi"/>
                      <w:sz w:val="18"/>
                      <w:lang w:val="en-US"/>
                    </w:rPr>
                    <w:t xml:space="preserve"> + 10 * A</w:t>
                  </w:r>
                  <w:r w:rsidRPr="00CC3B9A">
                    <w:rPr>
                      <w:rFonts w:asciiTheme="majorHAnsi" w:hAnsiTheme="majorHAnsi" w:cstheme="majorHAnsi"/>
                      <w:sz w:val="18"/>
                      <w:vertAlign w:val="subscript"/>
                      <w:lang w:val="en-US"/>
                    </w:rPr>
                    <w:t>H411</w:t>
                  </w:r>
                  <w:r w:rsidRPr="00CC3B9A">
                    <w:rPr>
                      <w:rFonts w:asciiTheme="majorHAnsi" w:hAnsiTheme="majorHAnsi" w:cstheme="majorHAnsi"/>
                      <w:sz w:val="18"/>
                      <w:lang w:val="en-US"/>
                    </w:rPr>
                    <w:t xml:space="preserve"> + A</w:t>
                  </w:r>
                  <w:r w:rsidRPr="00CC3B9A">
                    <w:rPr>
                      <w:rFonts w:asciiTheme="majorHAnsi" w:hAnsiTheme="majorHAnsi" w:cstheme="majorHAnsi"/>
                      <w:sz w:val="18"/>
                      <w:vertAlign w:val="subscript"/>
                      <w:lang w:val="en-US"/>
                    </w:rPr>
                    <w:t>H412</w:t>
                  </w:r>
                  <w:r w:rsidRPr="00CC3B9A">
                    <w:rPr>
                      <w:rFonts w:asciiTheme="majorHAnsi" w:hAnsiTheme="majorHAnsi" w:cstheme="majorHAnsi"/>
                      <w:sz w:val="18"/>
                      <w:lang w:val="en-US"/>
                    </w:rPr>
                    <w:t xml:space="preserve"> ≤ 1,0 g/kg textil</w:t>
                  </w:r>
                </w:p>
              </w:tc>
              <w:tc>
                <w:tcPr>
                  <w:tcW w:w="1307" w:type="dxa"/>
                </w:tcPr>
                <w:p w:rsidR="007C22D3" w:rsidRPr="00CC3B9A" w:rsidRDefault="00CC3B9A" w:rsidP="007004D9">
                  <w:pPr>
                    <w:keepNext w:val="0"/>
                    <w:rPr>
                      <w:rFonts w:asciiTheme="majorHAnsi" w:hAnsiTheme="majorHAnsi" w:cstheme="majorHAnsi"/>
                      <w:sz w:val="18"/>
                      <w:lang w:val="en-US"/>
                    </w:rPr>
                  </w:pPr>
                  <w:r w:rsidRPr="00CC3B9A">
                    <w:rPr>
                      <w:rFonts w:asciiTheme="majorHAnsi" w:hAnsiTheme="majorHAnsi" w:cstheme="majorHAnsi"/>
                      <w:sz w:val="18"/>
                      <w:lang w:val="en-US"/>
                    </w:rPr>
                    <w:t>1</w:t>
                  </w:r>
                </w:p>
              </w:tc>
            </w:tr>
          </w:tbl>
          <w:p w:rsidR="007C22D3" w:rsidRDefault="007C22D3" w:rsidP="007004D9">
            <w:pPr>
              <w:keepNext w:val="0"/>
              <w:rPr>
                <w:lang w:val="en-US"/>
              </w:rPr>
            </w:pPr>
          </w:p>
          <w:p w:rsidR="00CC3B9A" w:rsidRPr="00CC3B9A" w:rsidRDefault="00CC3B9A" w:rsidP="007004D9">
            <w:pPr>
              <w:pStyle w:val="Bifoga"/>
            </w:pPr>
            <w:r>
              <w:t>Beräkning som visar hur många poäng som uppnås i förhållande till tabell 10. Nordisk Miljömärknings beräkningsverktyg ska användas.</w:t>
            </w:r>
          </w:p>
        </w:tc>
        <w:tc>
          <w:tcPr>
            <w:tcW w:w="6451" w:type="dxa"/>
            <w:shd w:val="clear" w:color="auto" w:fill="auto"/>
          </w:tcPr>
          <w:p w:rsidR="00891CD3" w:rsidRDefault="00891CD3" w:rsidP="00891CD3">
            <w:pPr>
              <w:keepNext w:val="0"/>
              <w:ind w:right="0"/>
            </w:pPr>
            <w:r>
              <w:t xml:space="preserve">Point for miljøfarlige stoffer iht. </w:t>
            </w:r>
            <w:hyperlink r:id="rId19" w:history="1">
              <w:r w:rsidRPr="001A2662">
                <w:rPr>
                  <w:rStyle w:val="Hyperlink"/>
                  <w:color w:val="auto"/>
                  <w:u w:val="none"/>
                </w:rPr>
                <w:t>calculation sheet</w:t>
              </w:r>
            </w:hyperlink>
            <w:r w:rsidR="0096149D">
              <w:t xml:space="preserve"> der viser </w:t>
            </w:r>
          </w:p>
          <w:p w:rsidR="00891CD3" w:rsidRDefault="00891CD3" w:rsidP="00891CD3">
            <w:pPr>
              <w:keepNext w:val="0"/>
              <w:ind w:right="0"/>
            </w:pPr>
          </w:p>
          <w:p w:rsidR="00891CD3" w:rsidRDefault="00891CD3" w:rsidP="00891CD3">
            <w:pPr>
              <w:keepNext w:val="0"/>
              <w:ind w:right="0"/>
            </w:pPr>
          </w:p>
          <w:p w:rsidR="007C22D3" w:rsidRPr="00CC3B9A" w:rsidRDefault="007C22D3" w:rsidP="00891CD3">
            <w:pPr>
              <w:keepNext w:val="0"/>
              <w:ind w:right="0"/>
              <w:rPr>
                <w:b/>
              </w:rPr>
            </w:pPr>
          </w:p>
        </w:tc>
        <w:tc>
          <w:tcPr>
            <w:tcW w:w="1134" w:type="dxa"/>
            <w:shd w:val="clear" w:color="auto" w:fill="auto"/>
          </w:tcPr>
          <w:p w:rsidR="007C22D3" w:rsidRPr="00CC3B9A" w:rsidRDefault="007C22D3" w:rsidP="007004D9">
            <w:pPr>
              <w:keepNext w:val="0"/>
              <w:ind w:right="138"/>
              <w:rPr>
                <w:b/>
              </w:rPr>
            </w:pPr>
          </w:p>
        </w:tc>
        <w:tc>
          <w:tcPr>
            <w:tcW w:w="1884" w:type="dxa"/>
            <w:shd w:val="clear" w:color="auto" w:fill="auto"/>
          </w:tcPr>
          <w:p w:rsidR="007C22D3" w:rsidRPr="00CC3B9A" w:rsidRDefault="007C22D3" w:rsidP="007004D9">
            <w:pPr>
              <w:keepNext w:val="0"/>
              <w:ind w:right="0"/>
              <w:rPr>
                <w:b/>
              </w:rPr>
            </w:pPr>
          </w:p>
        </w:tc>
      </w:tr>
      <w:tr w:rsidR="00CC3B9A" w:rsidRPr="00CC3B9A" w:rsidTr="00D97F47">
        <w:trPr>
          <w:trHeight w:val="268"/>
        </w:trPr>
        <w:tc>
          <w:tcPr>
            <w:tcW w:w="5882" w:type="dxa"/>
            <w:shd w:val="clear" w:color="auto" w:fill="BFBFBF" w:themeFill="background1" w:themeFillShade="BF"/>
          </w:tcPr>
          <w:p w:rsidR="00CC3B9A" w:rsidRPr="001A5A81" w:rsidRDefault="00CC3B9A" w:rsidP="007004D9">
            <w:pPr>
              <w:pStyle w:val="Overskrift5"/>
              <w:keepNext w:val="0"/>
              <w:keepLines w:val="0"/>
              <w:rPr>
                <w:b/>
                <w:color w:val="auto"/>
              </w:rPr>
            </w:pPr>
            <w:r>
              <w:rPr>
                <w:b/>
                <w:color w:val="auto"/>
              </w:rPr>
              <w:t xml:space="preserve">O12 </w:t>
            </w:r>
            <w:r w:rsidRPr="00CC3B9A">
              <w:rPr>
                <w:b/>
                <w:color w:val="auto"/>
              </w:rPr>
              <w:t>Begränsning av tvättkemikaliernas samlade CDV – kritisk utspädningsvolym</w:t>
            </w:r>
          </w:p>
        </w:tc>
        <w:tc>
          <w:tcPr>
            <w:tcW w:w="6451" w:type="dxa"/>
            <w:shd w:val="clear" w:color="auto" w:fill="BFBFBF" w:themeFill="background1" w:themeFillShade="BF"/>
          </w:tcPr>
          <w:p w:rsidR="00CC3B9A" w:rsidRPr="00F545AD" w:rsidRDefault="00CC3B9A" w:rsidP="007004D9">
            <w:pPr>
              <w:keepNext w:val="0"/>
              <w:ind w:right="0"/>
              <w:rPr>
                <w:b/>
              </w:rPr>
            </w:pPr>
            <w:r w:rsidRPr="00F545AD">
              <w:rPr>
                <w:b/>
              </w:rPr>
              <w:t>Dokumentation m.m.</w:t>
            </w:r>
          </w:p>
        </w:tc>
        <w:tc>
          <w:tcPr>
            <w:tcW w:w="1134" w:type="dxa"/>
            <w:shd w:val="clear" w:color="auto" w:fill="BFBFBF" w:themeFill="background1" w:themeFillShade="BF"/>
          </w:tcPr>
          <w:p w:rsidR="00CC3B9A" w:rsidRPr="00F545AD" w:rsidRDefault="00CC3B9A" w:rsidP="007004D9">
            <w:pPr>
              <w:keepNext w:val="0"/>
              <w:ind w:right="138"/>
              <w:rPr>
                <w:b/>
              </w:rPr>
            </w:pPr>
            <w:r w:rsidRPr="00F545AD">
              <w:rPr>
                <w:b/>
              </w:rPr>
              <w:t>Opfyldt</w:t>
            </w:r>
          </w:p>
        </w:tc>
        <w:tc>
          <w:tcPr>
            <w:tcW w:w="1884" w:type="dxa"/>
            <w:shd w:val="clear" w:color="auto" w:fill="BFBFBF" w:themeFill="background1" w:themeFillShade="BF"/>
          </w:tcPr>
          <w:p w:rsidR="00CC3B9A" w:rsidRPr="00F545AD" w:rsidRDefault="00CC3B9A" w:rsidP="007004D9">
            <w:pPr>
              <w:keepNext w:val="0"/>
              <w:ind w:right="0"/>
              <w:rPr>
                <w:b/>
              </w:rPr>
            </w:pPr>
            <w:r w:rsidRPr="00F545AD">
              <w:rPr>
                <w:b/>
              </w:rPr>
              <w:t>Faglig kontrol</w:t>
            </w:r>
          </w:p>
        </w:tc>
      </w:tr>
      <w:tr w:rsidR="00CC3B9A" w:rsidRPr="00CC3B9A" w:rsidTr="00D97F47">
        <w:trPr>
          <w:trHeight w:val="268"/>
        </w:trPr>
        <w:tc>
          <w:tcPr>
            <w:tcW w:w="5882" w:type="dxa"/>
            <w:shd w:val="clear" w:color="auto" w:fill="auto"/>
          </w:tcPr>
          <w:p w:rsidR="00CC3B9A" w:rsidRDefault="00CC3B9A" w:rsidP="007004D9">
            <w:pPr>
              <w:pStyle w:val="Overskrift5"/>
              <w:keepNext w:val="0"/>
              <w:keepLines w:val="0"/>
              <w:rPr>
                <w:color w:val="auto"/>
              </w:rPr>
            </w:pPr>
            <w:r w:rsidRPr="00CC3B9A">
              <w:rPr>
                <w:color w:val="auto"/>
              </w:rPr>
              <w:t>För varje textilkategori anges faktorvärden för tvättkemikaliernas samlade kritiska utspädningsvolym (F</w:t>
            </w:r>
            <w:r w:rsidRPr="00CC3B9A">
              <w:rPr>
                <w:color w:val="auto"/>
                <w:vertAlign w:val="subscript"/>
              </w:rPr>
              <w:t>CDVkronisk</w:t>
            </w:r>
            <w:r w:rsidRPr="00CC3B9A">
              <w:rPr>
                <w:color w:val="auto"/>
              </w:rPr>
              <w:t>) i tabell 13. Vid beräkningen används kroniska värden (CDV</w:t>
            </w:r>
            <w:r w:rsidRPr="00CC3B9A">
              <w:rPr>
                <w:color w:val="auto"/>
                <w:vertAlign w:val="subscript"/>
              </w:rPr>
              <w:t>kronisk</w:t>
            </w:r>
            <w:r w:rsidRPr="00CC3B9A">
              <w:rPr>
                <w:color w:val="auto"/>
              </w:rPr>
              <w:t>).</w:t>
            </w:r>
          </w:p>
          <w:p w:rsidR="00CC3B9A" w:rsidRDefault="00CC3B9A" w:rsidP="007004D9">
            <w:pPr>
              <w:keepNext w:val="0"/>
            </w:pPr>
          </w:p>
          <w:p w:rsidR="00CC3B9A" w:rsidRDefault="00CC3B9A" w:rsidP="007004D9">
            <w:pPr>
              <w:keepNext w:val="0"/>
            </w:pPr>
            <w:r>
              <w:t>På grund av ämnenas nedbrytning i tvättprocessen tillämpas särskilda regler för tre ämnen:</w:t>
            </w:r>
          </w:p>
          <w:p w:rsidR="00CC3B9A" w:rsidRDefault="00CC3B9A" w:rsidP="007004D9">
            <w:pPr>
              <w:pStyle w:val="Listeafsnit"/>
              <w:keepNext w:val="0"/>
              <w:numPr>
                <w:ilvl w:val="0"/>
                <w:numId w:val="6"/>
              </w:numPr>
            </w:pPr>
            <w:r>
              <w:t>Aktivt klor som t.ex. natriumhypoklorit tas inte med i beräkningen av CDV. Användningen av aktivt klor begränsas specifikt i krav O13.</w:t>
            </w:r>
          </w:p>
          <w:p w:rsidR="00CC3B9A" w:rsidRDefault="00CC3B9A" w:rsidP="007004D9">
            <w:pPr>
              <w:pStyle w:val="Listeafsnit"/>
              <w:keepNext w:val="0"/>
              <w:numPr>
                <w:ilvl w:val="0"/>
                <w:numId w:val="6"/>
              </w:numPr>
            </w:pPr>
            <w:r>
              <w:lastRenderedPageBreak/>
              <w:t>Väteperoxid (H</w:t>
            </w:r>
            <w:r w:rsidRPr="00CC3B9A">
              <w:rPr>
                <w:vertAlign w:val="subscript"/>
              </w:rPr>
              <w:t>2</w:t>
            </w:r>
            <w:r>
              <w:t>O</w:t>
            </w:r>
            <w:proofErr w:type="gramStart"/>
            <w:r w:rsidRPr="00CC3B9A">
              <w:rPr>
                <w:vertAlign w:val="subscript"/>
              </w:rPr>
              <w:t>2</w:t>
            </w:r>
            <w:r w:rsidR="007C57B5">
              <w:rPr>
                <w:vertAlign w:val="subscript"/>
              </w:rPr>
              <w:t xml:space="preserve"> </w:t>
            </w:r>
            <w:r w:rsidR="007C57B5">
              <w:t>,</w:t>
            </w:r>
            <w:proofErr w:type="gramEnd"/>
            <w:r w:rsidR="007C57B5">
              <w:t xml:space="preserve"> DID-nr. 2527)</w:t>
            </w:r>
            <w:r>
              <w:t xml:space="preserve"> tas inte med i beräkningen av CDV.</w:t>
            </w:r>
          </w:p>
          <w:p w:rsidR="00CC3B9A" w:rsidRDefault="00CC3B9A" w:rsidP="007004D9">
            <w:pPr>
              <w:pStyle w:val="Listeafsnit"/>
              <w:keepNext w:val="0"/>
              <w:numPr>
                <w:ilvl w:val="0"/>
                <w:numId w:val="6"/>
              </w:numPr>
            </w:pPr>
            <w:r>
              <w:t xml:space="preserve">Perättiksyra </w:t>
            </w:r>
            <w:r w:rsidR="007C57B5">
              <w:t xml:space="preserve">(DID-nr. </w:t>
            </w:r>
            <w:proofErr w:type="gramStart"/>
            <w:r w:rsidR="007C57B5">
              <w:t>2567)</w:t>
            </w:r>
            <w:r>
              <w:t>tas</w:t>
            </w:r>
            <w:proofErr w:type="gramEnd"/>
            <w:r>
              <w:t xml:space="preserve"> med i beräkningen som ättiksyra.</w:t>
            </w:r>
          </w:p>
          <w:p w:rsidR="00CC3B9A" w:rsidRDefault="00CC3B9A" w:rsidP="007004D9">
            <w:pPr>
              <w:keepNext w:val="0"/>
            </w:pPr>
          </w:p>
          <w:p w:rsidR="00CC3B9A" w:rsidRPr="00CC3B9A" w:rsidRDefault="00CC3B9A" w:rsidP="007004D9">
            <w:pPr>
              <w:pStyle w:val="Bifoga"/>
            </w:pPr>
            <w:r>
              <w:t>Beräkning som visar att A</w:t>
            </w:r>
            <w:r w:rsidRPr="00CC3B9A">
              <w:rPr>
                <w:vertAlign w:val="subscript"/>
              </w:rPr>
              <w:t>CDV</w:t>
            </w:r>
            <w:r>
              <w:t xml:space="preserve"> är mindre än eller lika med G</w:t>
            </w:r>
            <w:r w:rsidRPr="00CC3B9A">
              <w:rPr>
                <w:vertAlign w:val="subscript"/>
              </w:rPr>
              <w:t>CDV</w:t>
            </w:r>
            <w:r>
              <w:t>. Nordisk Miljömärknings beräkningsverktyg ska användas. I anslutning till beräkningen ska fullständigt recept (handelsnamn, kemiskt namn, mängd, CAS-nummer och DID-nummer för varje ingrediens i produkten) uppges för alla produkter.</w:t>
            </w:r>
          </w:p>
        </w:tc>
        <w:tc>
          <w:tcPr>
            <w:tcW w:w="6451" w:type="dxa"/>
            <w:shd w:val="clear" w:color="auto" w:fill="auto"/>
          </w:tcPr>
          <w:p w:rsidR="00891CD3" w:rsidRDefault="00891CD3" w:rsidP="00891CD3">
            <w:pPr>
              <w:keepNext w:val="0"/>
              <w:ind w:right="0"/>
            </w:pPr>
            <w:r>
              <w:lastRenderedPageBreak/>
              <w:t xml:space="preserve">Beregning af vaskekemikaliernes samlede CDV iht. </w:t>
            </w:r>
            <w:hyperlink r:id="rId20" w:history="1">
              <w:r w:rsidRPr="001A2662">
                <w:rPr>
                  <w:rStyle w:val="Hyperlink"/>
                  <w:color w:val="auto"/>
                  <w:u w:val="none"/>
                </w:rPr>
                <w:t>calculation sheet</w:t>
              </w:r>
            </w:hyperlink>
          </w:p>
          <w:p w:rsidR="00891CD3" w:rsidRDefault="00891CD3" w:rsidP="00891CD3">
            <w:pPr>
              <w:keepNext w:val="0"/>
              <w:ind w:right="0"/>
            </w:pPr>
          </w:p>
          <w:p w:rsidR="00CC3B9A" w:rsidRPr="00F545AD" w:rsidRDefault="00CC3B9A" w:rsidP="00891CD3">
            <w:pPr>
              <w:keepNext w:val="0"/>
              <w:ind w:right="0"/>
              <w:rPr>
                <w:b/>
              </w:rPr>
            </w:pPr>
          </w:p>
        </w:tc>
        <w:tc>
          <w:tcPr>
            <w:tcW w:w="1134" w:type="dxa"/>
            <w:shd w:val="clear" w:color="auto" w:fill="auto"/>
          </w:tcPr>
          <w:p w:rsidR="00CC3B9A" w:rsidRPr="00F545AD" w:rsidRDefault="00CC3B9A" w:rsidP="007004D9">
            <w:pPr>
              <w:keepNext w:val="0"/>
              <w:ind w:right="138"/>
              <w:rPr>
                <w:b/>
              </w:rPr>
            </w:pPr>
          </w:p>
        </w:tc>
        <w:tc>
          <w:tcPr>
            <w:tcW w:w="1884" w:type="dxa"/>
            <w:shd w:val="clear" w:color="auto" w:fill="auto"/>
          </w:tcPr>
          <w:p w:rsidR="00CC3B9A" w:rsidRPr="00F545AD" w:rsidRDefault="00CC3B9A" w:rsidP="007004D9">
            <w:pPr>
              <w:keepNext w:val="0"/>
              <w:ind w:right="0"/>
              <w:rPr>
                <w:b/>
              </w:rPr>
            </w:pPr>
          </w:p>
        </w:tc>
      </w:tr>
      <w:tr w:rsidR="00CC3B9A" w:rsidRPr="00CC3B9A" w:rsidTr="00D97F47">
        <w:trPr>
          <w:trHeight w:val="268"/>
        </w:trPr>
        <w:tc>
          <w:tcPr>
            <w:tcW w:w="5882" w:type="dxa"/>
            <w:shd w:val="clear" w:color="auto" w:fill="BFBFBF" w:themeFill="background1" w:themeFillShade="BF"/>
          </w:tcPr>
          <w:p w:rsidR="00CC3B9A" w:rsidRPr="001A5A81" w:rsidRDefault="00CC3B9A" w:rsidP="007004D9">
            <w:pPr>
              <w:pStyle w:val="Overskrift5"/>
              <w:keepNext w:val="0"/>
              <w:keepLines w:val="0"/>
              <w:numPr>
                <w:ilvl w:val="0"/>
                <w:numId w:val="37"/>
              </w:numPr>
              <w:ind w:left="0"/>
              <w:rPr>
                <w:b/>
                <w:color w:val="auto"/>
              </w:rPr>
            </w:pPr>
            <w:bookmarkStart w:id="6" w:name="_Ref525744690"/>
            <w:r>
              <w:rPr>
                <w:b/>
                <w:color w:val="auto"/>
              </w:rPr>
              <w:t xml:space="preserve">P6 </w:t>
            </w:r>
            <w:r w:rsidRPr="00CC3B9A">
              <w:rPr>
                <w:b/>
                <w:color w:val="auto"/>
              </w:rPr>
              <w:t>Begränsning av tvättkemikaliernas samlade CDV – kritisk utspädningsvolym</w:t>
            </w:r>
            <w:bookmarkEnd w:id="6"/>
          </w:p>
        </w:tc>
        <w:tc>
          <w:tcPr>
            <w:tcW w:w="6451" w:type="dxa"/>
            <w:shd w:val="clear" w:color="auto" w:fill="BFBFBF" w:themeFill="background1" w:themeFillShade="BF"/>
          </w:tcPr>
          <w:p w:rsidR="00CC3B9A" w:rsidRPr="00F545AD" w:rsidRDefault="00CC3B9A" w:rsidP="007004D9">
            <w:pPr>
              <w:keepNext w:val="0"/>
              <w:ind w:right="0"/>
              <w:rPr>
                <w:b/>
              </w:rPr>
            </w:pPr>
            <w:r w:rsidRPr="00F545AD">
              <w:rPr>
                <w:b/>
              </w:rPr>
              <w:t>Dokumentation m.m.</w:t>
            </w:r>
          </w:p>
        </w:tc>
        <w:tc>
          <w:tcPr>
            <w:tcW w:w="1134" w:type="dxa"/>
            <w:shd w:val="clear" w:color="auto" w:fill="BFBFBF" w:themeFill="background1" w:themeFillShade="BF"/>
          </w:tcPr>
          <w:p w:rsidR="00CC3B9A" w:rsidRPr="00F545AD" w:rsidRDefault="00CC3B9A" w:rsidP="007004D9">
            <w:pPr>
              <w:keepNext w:val="0"/>
              <w:ind w:right="138"/>
              <w:rPr>
                <w:b/>
              </w:rPr>
            </w:pPr>
            <w:r w:rsidRPr="00F545AD">
              <w:rPr>
                <w:b/>
              </w:rPr>
              <w:t>Opfyldt</w:t>
            </w:r>
          </w:p>
        </w:tc>
        <w:tc>
          <w:tcPr>
            <w:tcW w:w="1884" w:type="dxa"/>
            <w:shd w:val="clear" w:color="auto" w:fill="BFBFBF" w:themeFill="background1" w:themeFillShade="BF"/>
          </w:tcPr>
          <w:p w:rsidR="00CC3B9A" w:rsidRPr="00F545AD" w:rsidRDefault="00CC3B9A" w:rsidP="007004D9">
            <w:pPr>
              <w:keepNext w:val="0"/>
              <w:ind w:right="0"/>
              <w:rPr>
                <w:b/>
              </w:rPr>
            </w:pPr>
            <w:r w:rsidRPr="00F545AD">
              <w:rPr>
                <w:b/>
              </w:rPr>
              <w:t>Faglig kontrol</w:t>
            </w:r>
          </w:p>
        </w:tc>
      </w:tr>
      <w:tr w:rsidR="00CC3B9A" w:rsidRPr="00891CD3" w:rsidTr="00D97F47">
        <w:trPr>
          <w:trHeight w:val="268"/>
        </w:trPr>
        <w:tc>
          <w:tcPr>
            <w:tcW w:w="5882" w:type="dxa"/>
            <w:shd w:val="clear" w:color="auto" w:fill="auto"/>
          </w:tcPr>
          <w:p w:rsidR="00CC3B9A" w:rsidRDefault="00CC3B9A" w:rsidP="007004D9">
            <w:pPr>
              <w:pStyle w:val="Overskrift5"/>
              <w:keepNext w:val="0"/>
              <w:keepLines w:val="0"/>
              <w:rPr>
                <w:color w:val="auto"/>
              </w:rPr>
            </w:pPr>
            <w:r w:rsidRPr="00CC3B9A">
              <w:rPr>
                <w:color w:val="auto"/>
              </w:rPr>
              <w:t>Poäng ges till tvätterier som uppnår följande resultat.</w:t>
            </w:r>
          </w:p>
          <w:p w:rsidR="00CC3B9A" w:rsidRDefault="00CC3B9A" w:rsidP="007004D9">
            <w:pPr>
              <w:keepNext w:val="0"/>
            </w:pPr>
          </w:p>
          <w:p w:rsidR="00CC3B9A" w:rsidRDefault="00CC3B9A" w:rsidP="007004D9">
            <w:pPr>
              <w:keepNext w:val="0"/>
              <w:rPr>
                <w:b/>
                <w:sz w:val="16"/>
              </w:rPr>
            </w:pPr>
            <w:r>
              <w:rPr>
                <w:b/>
                <w:sz w:val="16"/>
              </w:rPr>
              <w:t>Tabell 12 Kritisk utspädningsvolym CDV – poängmöjlighet</w:t>
            </w:r>
          </w:p>
          <w:tbl>
            <w:tblPr>
              <w:tblStyle w:val="Tabel-Gitter"/>
              <w:tblW w:w="0" w:type="auto"/>
              <w:tblLayout w:type="fixed"/>
              <w:tblLook w:val="04A0" w:firstRow="1" w:lastRow="0" w:firstColumn="1" w:lastColumn="0" w:noHBand="0" w:noVBand="1"/>
            </w:tblPr>
            <w:tblGrid>
              <w:gridCol w:w="3464"/>
              <w:gridCol w:w="1874"/>
            </w:tblGrid>
            <w:tr w:rsidR="00CC3B9A" w:rsidTr="00CC3B9A">
              <w:tc>
                <w:tcPr>
                  <w:tcW w:w="3464" w:type="dxa"/>
                </w:tcPr>
                <w:p w:rsidR="00CC3B9A" w:rsidRPr="00CC3B9A" w:rsidRDefault="00CC3B9A" w:rsidP="007004D9">
                  <w:pPr>
                    <w:keepNext w:val="0"/>
                    <w:rPr>
                      <w:rFonts w:asciiTheme="majorHAnsi" w:hAnsiTheme="majorHAnsi" w:cstheme="majorHAnsi"/>
                      <w:b/>
                      <w:sz w:val="18"/>
                    </w:rPr>
                  </w:pPr>
                  <w:r w:rsidRPr="00CC3B9A">
                    <w:rPr>
                      <w:rFonts w:asciiTheme="majorHAnsi" w:hAnsiTheme="majorHAnsi" w:cstheme="majorHAnsi"/>
                      <w:b/>
                      <w:sz w:val="18"/>
                    </w:rPr>
                    <w:t>Procentandel A</w:t>
                  </w:r>
                  <w:r w:rsidRPr="00CC3B9A">
                    <w:rPr>
                      <w:rFonts w:asciiTheme="majorHAnsi" w:hAnsiTheme="majorHAnsi" w:cstheme="majorHAnsi"/>
                      <w:b/>
                      <w:sz w:val="18"/>
                      <w:vertAlign w:val="subscript"/>
                    </w:rPr>
                    <w:t>CDV</w:t>
                  </w:r>
                  <w:r w:rsidRPr="00CC3B9A">
                    <w:rPr>
                      <w:rFonts w:asciiTheme="majorHAnsi" w:hAnsiTheme="majorHAnsi" w:cstheme="majorHAnsi"/>
                      <w:b/>
                      <w:sz w:val="18"/>
                    </w:rPr>
                    <w:t xml:space="preserve"> av G</w:t>
                  </w:r>
                  <w:r w:rsidRPr="00CC3B9A">
                    <w:rPr>
                      <w:rFonts w:asciiTheme="majorHAnsi" w:hAnsiTheme="majorHAnsi" w:cstheme="majorHAnsi"/>
                      <w:b/>
                      <w:sz w:val="18"/>
                      <w:vertAlign w:val="subscript"/>
                    </w:rPr>
                    <w:t>CDV</w:t>
                  </w:r>
                </w:p>
              </w:tc>
              <w:tc>
                <w:tcPr>
                  <w:tcW w:w="1874" w:type="dxa"/>
                </w:tcPr>
                <w:p w:rsidR="00CC3B9A" w:rsidRPr="00CC3B9A" w:rsidRDefault="00CC3B9A" w:rsidP="007004D9">
                  <w:pPr>
                    <w:keepNext w:val="0"/>
                    <w:rPr>
                      <w:rFonts w:asciiTheme="majorHAnsi" w:hAnsiTheme="majorHAnsi" w:cstheme="majorHAnsi"/>
                      <w:b/>
                      <w:sz w:val="18"/>
                    </w:rPr>
                  </w:pPr>
                  <w:r w:rsidRPr="00CC3B9A">
                    <w:rPr>
                      <w:rFonts w:asciiTheme="majorHAnsi" w:hAnsiTheme="majorHAnsi" w:cstheme="majorHAnsi"/>
                      <w:b/>
                      <w:sz w:val="18"/>
                    </w:rPr>
                    <w:t>Poäng</w:t>
                  </w:r>
                </w:p>
              </w:tc>
            </w:tr>
            <w:tr w:rsidR="00CC3B9A" w:rsidTr="00CC3B9A">
              <w:tc>
                <w:tcPr>
                  <w:tcW w:w="346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A</w:t>
                  </w:r>
                  <w:r w:rsidRPr="00CC3B9A">
                    <w:rPr>
                      <w:rFonts w:asciiTheme="majorHAnsi" w:hAnsiTheme="majorHAnsi" w:cstheme="majorHAnsi"/>
                      <w:sz w:val="18"/>
                      <w:vertAlign w:val="subscript"/>
                    </w:rPr>
                    <w:t>CDV</w:t>
                  </w:r>
                  <w:r w:rsidRPr="00CC3B9A">
                    <w:rPr>
                      <w:rFonts w:asciiTheme="majorHAnsi" w:hAnsiTheme="majorHAnsi" w:cstheme="majorHAnsi"/>
                      <w:sz w:val="18"/>
                    </w:rPr>
                    <w:t xml:space="preserve"> utgör mindre än 30 % av G</w:t>
                  </w:r>
                  <w:r w:rsidRPr="00CC3B9A">
                    <w:rPr>
                      <w:rFonts w:asciiTheme="majorHAnsi" w:hAnsiTheme="majorHAnsi" w:cstheme="majorHAnsi"/>
                      <w:sz w:val="18"/>
                      <w:vertAlign w:val="subscript"/>
                    </w:rPr>
                    <w:t>CDV</w:t>
                  </w:r>
                </w:p>
              </w:tc>
              <w:tc>
                <w:tcPr>
                  <w:tcW w:w="187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5</w:t>
                  </w:r>
                </w:p>
              </w:tc>
            </w:tr>
            <w:tr w:rsidR="00CC3B9A" w:rsidTr="00CC3B9A">
              <w:tc>
                <w:tcPr>
                  <w:tcW w:w="346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A</w:t>
                  </w:r>
                  <w:r w:rsidRPr="00CC3B9A">
                    <w:rPr>
                      <w:rFonts w:asciiTheme="majorHAnsi" w:hAnsiTheme="majorHAnsi" w:cstheme="majorHAnsi"/>
                      <w:sz w:val="18"/>
                      <w:vertAlign w:val="subscript"/>
                    </w:rPr>
                    <w:t>CDV</w:t>
                  </w:r>
                  <w:r w:rsidRPr="00CC3B9A">
                    <w:rPr>
                      <w:rFonts w:asciiTheme="majorHAnsi" w:hAnsiTheme="majorHAnsi" w:cstheme="majorHAnsi"/>
                      <w:sz w:val="18"/>
                    </w:rPr>
                    <w:t xml:space="preserve"> utgör mindre än 40 % av G</w:t>
                  </w:r>
                  <w:r w:rsidRPr="00CC3B9A">
                    <w:rPr>
                      <w:rFonts w:asciiTheme="majorHAnsi" w:hAnsiTheme="majorHAnsi" w:cstheme="majorHAnsi"/>
                      <w:sz w:val="18"/>
                      <w:vertAlign w:val="subscript"/>
                    </w:rPr>
                    <w:t>CDV</w:t>
                  </w:r>
                </w:p>
              </w:tc>
              <w:tc>
                <w:tcPr>
                  <w:tcW w:w="187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4</w:t>
                  </w:r>
                </w:p>
              </w:tc>
            </w:tr>
            <w:tr w:rsidR="00CC3B9A" w:rsidTr="00CC3B9A">
              <w:tc>
                <w:tcPr>
                  <w:tcW w:w="346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A</w:t>
                  </w:r>
                  <w:r w:rsidRPr="00CC3B9A">
                    <w:rPr>
                      <w:rFonts w:asciiTheme="majorHAnsi" w:hAnsiTheme="majorHAnsi" w:cstheme="majorHAnsi"/>
                      <w:sz w:val="18"/>
                      <w:vertAlign w:val="subscript"/>
                    </w:rPr>
                    <w:t>CDV</w:t>
                  </w:r>
                  <w:r w:rsidRPr="00CC3B9A">
                    <w:rPr>
                      <w:rFonts w:asciiTheme="majorHAnsi" w:hAnsiTheme="majorHAnsi" w:cstheme="majorHAnsi"/>
                      <w:sz w:val="18"/>
                    </w:rPr>
                    <w:t xml:space="preserve"> utgör mindre än 50 % av G</w:t>
                  </w:r>
                  <w:r w:rsidRPr="00CC3B9A">
                    <w:rPr>
                      <w:rFonts w:asciiTheme="majorHAnsi" w:hAnsiTheme="majorHAnsi" w:cstheme="majorHAnsi"/>
                      <w:sz w:val="18"/>
                      <w:vertAlign w:val="subscript"/>
                    </w:rPr>
                    <w:t>CDV</w:t>
                  </w:r>
                </w:p>
              </w:tc>
              <w:tc>
                <w:tcPr>
                  <w:tcW w:w="187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3</w:t>
                  </w:r>
                </w:p>
              </w:tc>
            </w:tr>
            <w:tr w:rsidR="00CC3B9A" w:rsidTr="00CC3B9A">
              <w:tc>
                <w:tcPr>
                  <w:tcW w:w="346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A</w:t>
                  </w:r>
                  <w:r w:rsidRPr="00CC3B9A">
                    <w:rPr>
                      <w:rFonts w:asciiTheme="majorHAnsi" w:hAnsiTheme="majorHAnsi" w:cstheme="majorHAnsi"/>
                      <w:sz w:val="18"/>
                      <w:vertAlign w:val="subscript"/>
                    </w:rPr>
                    <w:t>CDV</w:t>
                  </w:r>
                  <w:r w:rsidRPr="00CC3B9A">
                    <w:rPr>
                      <w:rFonts w:asciiTheme="majorHAnsi" w:hAnsiTheme="majorHAnsi" w:cstheme="majorHAnsi"/>
                      <w:sz w:val="18"/>
                    </w:rPr>
                    <w:t xml:space="preserve"> utgör mindre än 60 % av G</w:t>
                  </w:r>
                  <w:r w:rsidRPr="00CC3B9A">
                    <w:rPr>
                      <w:rFonts w:asciiTheme="majorHAnsi" w:hAnsiTheme="majorHAnsi" w:cstheme="majorHAnsi"/>
                      <w:sz w:val="18"/>
                      <w:vertAlign w:val="subscript"/>
                    </w:rPr>
                    <w:t>CDV</w:t>
                  </w:r>
                </w:p>
              </w:tc>
              <w:tc>
                <w:tcPr>
                  <w:tcW w:w="187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2</w:t>
                  </w:r>
                </w:p>
              </w:tc>
            </w:tr>
            <w:tr w:rsidR="00CC3B9A" w:rsidTr="00CC3B9A">
              <w:tc>
                <w:tcPr>
                  <w:tcW w:w="346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A</w:t>
                  </w:r>
                  <w:r w:rsidRPr="00CC3B9A">
                    <w:rPr>
                      <w:rFonts w:asciiTheme="majorHAnsi" w:hAnsiTheme="majorHAnsi" w:cstheme="majorHAnsi"/>
                      <w:sz w:val="18"/>
                      <w:vertAlign w:val="subscript"/>
                    </w:rPr>
                    <w:t>CDV</w:t>
                  </w:r>
                  <w:r w:rsidRPr="00CC3B9A">
                    <w:rPr>
                      <w:rFonts w:asciiTheme="majorHAnsi" w:hAnsiTheme="majorHAnsi" w:cstheme="majorHAnsi"/>
                      <w:sz w:val="18"/>
                    </w:rPr>
                    <w:t xml:space="preserve"> utgör mindre än 70 % av G</w:t>
                  </w:r>
                  <w:r w:rsidRPr="00CC3B9A">
                    <w:rPr>
                      <w:rFonts w:asciiTheme="majorHAnsi" w:hAnsiTheme="majorHAnsi" w:cstheme="majorHAnsi"/>
                      <w:sz w:val="18"/>
                      <w:vertAlign w:val="subscript"/>
                    </w:rPr>
                    <w:t>CDV</w:t>
                  </w:r>
                </w:p>
              </w:tc>
              <w:tc>
                <w:tcPr>
                  <w:tcW w:w="1874" w:type="dxa"/>
                </w:tcPr>
                <w:p w:rsidR="00CC3B9A" w:rsidRPr="00CC3B9A" w:rsidRDefault="00CC3B9A" w:rsidP="007004D9">
                  <w:pPr>
                    <w:keepNext w:val="0"/>
                    <w:rPr>
                      <w:rFonts w:asciiTheme="majorHAnsi" w:hAnsiTheme="majorHAnsi" w:cstheme="majorHAnsi"/>
                      <w:sz w:val="18"/>
                    </w:rPr>
                  </w:pPr>
                  <w:r w:rsidRPr="00CC3B9A">
                    <w:rPr>
                      <w:rFonts w:asciiTheme="majorHAnsi" w:hAnsiTheme="majorHAnsi" w:cstheme="majorHAnsi"/>
                      <w:sz w:val="18"/>
                    </w:rPr>
                    <w:t>1</w:t>
                  </w:r>
                </w:p>
              </w:tc>
            </w:tr>
          </w:tbl>
          <w:p w:rsidR="00CC3B9A" w:rsidRDefault="00CC3B9A" w:rsidP="007004D9">
            <w:pPr>
              <w:keepNext w:val="0"/>
            </w:pPr>
          </w:p>
          <w:p w:rsidR="00CC3B9A" w:rsidRPr="00CC3B9A" w:rsidRDefault="00CC3B9A" w:rsidP="007004D9">
            <w:pPr>
              <w:pStyle w:val="Bifoga"/>
            </w:pPr>
            <w:r>
              <w:t>Beräkning som visar hur många poäng som uppnås i förhållande till tabell 12. Nordisk Miljömärknings beräkningsverktyg ska användas.</w:t>
            </w:r>
          </w:p>
        </w:tc>
        <w:tc>
          <w:tcPr>
            <w:tcW w:w="6451" w:type="dxa"/>
            <w:shd w:val="clear" w:color="auto" w:fill="auto"/>
          </w:tcPr>
          <w:p w:rsidR="00891CD3" w:rsidRPr="00891CD3" w:rsidRDefault="00891CD3" w:rsidP="00891CD3">
            <w:pPr>
              <w:keepNext w:val="0"/>
              <w:ind w:right="0"/>
              <w:rPr>
                <w:lang w:val="en-US"/>
              </w:rPr>
            </w:pPr>
            <w:r w:rsidRPr="00891CD3">
              <w:rPr>
                <w:lang w:val="en-US"/>
              </w:rPr>
              <w:t xml:space="preserve">Point for CDV iht. </w:t>
            </w:r>
            <w:hyperlink r:id="rId21" w:history="1">
              <w:r w:rsidRPr="00891CD3">
                <w:rPr>
                  <w:rStyle w:val="Hyperlink"/>
                  <w:color w:val="auto"/>
                  <w:u w:val="none"/>
                  <w:lang w:val="en-US"/>
                </w:rPr>
                <w:t>calculation sheet</w:t>
              </w:r>
            </w:hyperlink>
            <w:r w:rsidR="0096149D">
              <w:t xml:space="preserve"> der viser </w:t>
            </w:r>
            <w:r w:rsidR="0096149D" w:rsidRPr="00DB0CDC">
              <w:t>A</w:t>
            </w:r>
            <w:r w:rsidR="0096149D">
              <w:rPr>
                <w:vertAlign w:val="subscript"/>
              </w:rPr>
              <w:t>CDV</w:t>
            </w:r>
            <w:r w:rsidR="0096149D" w:rsidRPr="00DB0CDC">
              <w:t xml:space="preserve"> </w:t>
            </w:r>
            <w:r w:rsidR="0096149D">
              <w:rPr>
                <w:rFonts w:cstheme="minorHAnsi"/>
              </w:rPr>
              <w:t xml:space="preserve">≤ </w:t>
            </w:r>
            <w:r w:rsidR="0096149D" w:rsidRPr="00DB0CDC">
              <w:t>G</w:t>
            </w:r>
            <w:r w:rsidR="0096149D">
              <w:rPr>
                <w:vertAlign w:val="subscript"/>
              </w:rPr>
              <w:t>CDV</w:t>
            </w:r>
          </w:p>
          <w:p w:rsidR="00891CD3" w:rsidRPr="00891CD3" w:rsidRDefault="00891CD3" w:rsidP="00891CD3">
            <w:pPr>
              <w:keepNext w:val="0"/>
              <w:ind w:right="0"/>
              <w:rPr>
                <w:lang w:val="en-US"/>
              </w:rPr>
            </w:pPr>
          </w:p>
          <w:p w:rsidR="00891CD3" w:rsidRPr="00891CD3" w:rsidRDefault="00891CD3" w:rsidP="00891CD3">
            <w:pPr>
              <w:keepNext w:val="0"/>
              <w:ind w:right="0"/>
              <w:rPr>
                <w:lang w:val="en-US"/>
              </w:rPr>
            </w:pPr>
          </w:p>
          <w:p w:rsidR="00CC3B9A" w:rsidRPr="00891CD3" w:rsidRDefault="00CC3B9A" w:rsidP="007004D9">
            <w:pPr>
              <w:keepNext w:val="0"/>
              <w:ind w:right="0"/>
              <w:rPr>
                <w:b/>
                <w:lang w:val="en-US"/>
              </w:rPr>
            </w:pPr>
          </w:p>
        </w:tc>
        <w:tc>
          <w:tcPr>
            <w:tcW w:w="1134" w:type="dxa"/>
            <w:shd w:val="clear" w:color="auto" w:fill="auto"/>
          </w:tcPr>
          <w:p w:rsidR="00CC3B9A" w:rsidRPr="00891CD3" w:rsidRDefault="00CC3B9A" w:rsidP="007004D9">
            <w:pPr>
              <w:keepNext w:val="0"/>
              <w:ind w:right="138"/>
              <w:rPr>
                <w:b/>
                <w:lang w:val="en-US"/>
              </w:rPr>
            </w:pPr>
          </w:p>
        </w:tc>
        <w:tc>
          <w:tcPr>
            <w:tcW w:w="1884" w:type="dxa"/>
            <w:shd w:val="clear" w:color="auto" w:fill="auto"/>
          </w:tcPr>
          <w:p w:rsidR="00CC3B9A" w:rsidRPr="00891CD3" w:rsidRDefault="00CC3B9A" w:rsidP="007004D9">
            <w:pPr>
              <w:keepNext w:val="0"/>
              <w:ind w:right="0"/>
              <w:rPr>
                <w:b/>
                <w:lang w:val="en-US"/>
              </w:rPr>
            </w:pPr>
          </w:p>
        </w:tc>
      </w:tr>
      <w:tr w:rsidR="00CC3B9A" w:rsidRPr="00CC3B9A" w:rsidTr="00D97F47">
        <w:trPr>
          <w:trHeight w:val="268"/>
        </w:trPr>
        <w:tc>
          <w:tcPr>
            <w:tcW w:w="5882" w:type="dxa"/>
            <w:shd w:val="clear" w:color="auto" w:fill="BFBFBF" w:themeFill="background1" w:themeFillShade="BF"/>
          </w:tcPr>
          <w:p w:rsidR="00CC3B9A" w:rsidRPr="00CC3B9A" w:rsidRDefault="00CC3B9A" w:rsidP="007004D9">
            <w:pPr>
              <w:pStyle w:val="Overskrift5"/>
              <w:keepNext w:val="0"/>
              <w:keepLines w:val="0"/>
              <w:rPr>
                <w:b/>
                <w:color w:val="auto"/>
              </w:rPr>
            </w:pPr>
            <w:r>
              <w:rPr>
                <w:b/>
                <w:color w:val="auto"/>
              </w:rPr>
              <w:t xml:space="preserve">O13 </w:t>
            </w:r>
            <w:r w:rsidRPr="00CC3B9A">
              <w:rPr>
                <w:b/>
                <w:color w:val="auto"/>
              </w:rPr>
              <w:t>Begränsning av tvättkemikaliernas innehåll av klor</w:t>
            </w:r>
          </w:p>
        </w:tc>
        <w:tc>
          <w:tcPr>
            <w:tcW w:w="6451" w:type="dxa"/>
            <w:shd w:val="clear" w:color="auto" w:fill="BFBFBF" w:themeFill="background1" w:themeFillShade="BF"/>
          </w:tcPr>
          <w:p w:rsidR="00CC3B9A" w:rsidRPr="00F545AD" w:rsidRDefault="00CC3B9A" w:rsidP="007004D9">
            <w:pPr>
              <w:keepNext w:val="0"/>
              <w:ind w:right="0"/>
              <w:rPr>
                <w:b/>
              </w:rPr>
            </w:pPr>
            <w:r w:rsidRPr="00F545AD">
              <w:rPr>
                <w:b/>
              </w:rPr>
              <w:t>Dokumentation m.m.</w:t>
            </w:r>
          </w:p>
        </w:tc>
        <w:tc>
          <w:tcPr>
            <w:tcW w:w="1134" w:type="dxa"/>
            <w:shd w:val="clear" w:color="auto" w:fill="BFBFBF" w:themeFill="background1" w:themeFillShade="BF"/>
          </w:tcPr>
          <w:p w:rsidR="00CC3B9A" w:rsidRPr="00F545AD" w:rsidRDefault="00CC3B9A" w:rsidP="007004D9">
            <w:pPr>
              <w:keepNext w:val="0"/>
              <w:ind w:right="138"/>
              <w:rPr>
                <w:b/>
              </w:rPr>
            </w:pPr>
            <w:r w:rsidRPr="00F545AD">
              <w:rPr>
                <w:b/>
              </w:rPr>
              <w:t>Opfyldt</w:t>
            </w:r>
          </w:p>
        </w:tc>
        <w:tc>
          <w:tcPr>
            <w:tcW w:w="1884" w:type="dxa"/>
            <w:shd w:val="clear" w:color="auto" w:fill="BFBFBF" w:themeFill="background1" w:themeFillShade="BF"/>
          </w:tcPr>
          <w:p w:rsidR="00CC3B9A" w:rsidRPr="00F545AD" w:rsidRDefault="00CC3B9A" w:rsidP="007004D9">
            <w:pPr>
              <w:keepNext w:val="0"/>
              <w:ind w:right="0"/>
              <w:rPr>
                <w:b/>
              </w:rPr>
            </w:pPr>
            <w:r w:rsidRPr="00F545AD">
              <w:rPr>
                <w:b/>
              </w:rPr>
              <w:t>Faglig kontrol</w:t>
            </w:r>
          </w:p>
        </w:tc>
      </w:tr>
      <w:tr w:rsidR="00CC3B9A" w:rsidRPr="00CC3B9A" w:rsidTr="00D97F47">
        <w:trPr>
          <w:trHeight w:val="268"/>
        </w:trPr>
        <w:tc>
          <w:tcPr>
            <w:tcW w:w="5882" w:type="dxa"/>
            <w:shd w:val="clear" w:color="auto" w:fill="auto"/>
          </w:tcPr>
          <w:p w:rsidR="00CC3B9A" w:rsidRDefault="00CC3B9A" w:rsidP="007004D9">
            <w:pPr>
              <w:pStyle w:val="Overskrift5"/>
              <w:keepNext w:val="0"/>
              <w:keepLines w:val="0"/>
              <w:rPr>
                <w:color w:val="auto"/>
              </w:rPr>
            </w:pPr>
            <w:r w:rsidRPr="00CC3B9A">
              <w:rPr>
                <w:color w:val="auto"/>
              </w:rPr>
              <w:t>För varje textilkategori anges faktorvärden för tvättkemikaliernas innehåll av klor (F</w:t>
            </w:r>
            <w:r w:rsidRPr="00CC3B9A">
              <w:rPr>
                <w:color w:val="auto"/>
                <w:vertAlign w:val="subscript"/>
              </w:rPr>
              <w:t>klor</w:t>
            </w:r>
            <w:r w:rsidRPr="00CC3B9A">
              <w:rPr>
                <w:color w:val="auto"/>
              </w:rPr>
              <w:t>) i tabell 1</w:t>
            </w:r>
            <w:r>
              <w:rPr>
                <w:color w:val="auto"/>
              </w:rPr>
              <w:t>3</w:t>
            </w:r>
            <w:r w:rsidRPr="00CC3B9A">
              <w:rPr>
                <w:color w:val="auto"/>
              </w:rPr>
              <w:t>.</w:t>
            </w:r>
          </w:p>
          <w:p w:rsidR="00CC3B9A" w:rsidRDefault="00CC3B9A" w:rsidP="007004D9">
            <w:pPr>
              <w:keepNext w:val="0"/>
            </w:pPr>
          </w:p>
          <w:p w:rsidR="00CC3B9A" w:rsidRPr="00CC3B9A" w:rsidRDefault="00CC3B9A" w:rsidP="007004D9">
            <w:pPr>
              <w:pStyle w:val="Bifoga"/>
            </w:pPr>
            <w:r>
              <w:t>Beräkning som visar att Aklor är mindre än eller lika med Gklor. Nordisk Miljömärknings beräkningsverktyg ska användas.</w:t>
            </w:r>
          </w:p>
        </w:tc>
        <w:tc>
          <w:tcPr>
            <w:tcW w:w="6451" w:type="dxa"/>
            <w:shd w:val="clear" w:color="auto" w:fill="auto"/>
          </w:tcPr>
          <w:p w:rsidR="00891CD3" w:rsidRDefault="00891CD3" w:rsidP="00891CD3">
            <w:pPr>
              <w:keepNext w:val="0"/>
              <w:ind w:right="0"/>
            </w:pPr>
            <w:r>
              <w:t xml:space="preserve">Beregning af vaskekemikaliernes indhold af klor iht. </w:t>
            </w:r>
            <w:hyperlink r:id="rId22" w:history="1">
              <w:r w:rsidRPr="001A2662">
                <w:rPr>
                  <w:rStyle w:val="Hyperlink"/>
                  <w:color w:val="auto"/>
                  <w:u w:val="none"/>
                </w:rPr>
                <w:t>calculation sheet</w:t>
              </w:r>
            </w:hyperlink>
          </w:p>
          <w:p w:rsidR="00CC3B9A" w:rsidRPr="00F545AD" w:rsidRDefault="00CC3B9A" w:rsidP="007004D9">
            <w:pPr>
              <w:keepNext w:val="0"/>
              <w:ind w:right="0"/>
              <w:rPr>
                <w:b/>
              </w:rPr>
            </w:pPr>
          </w:p>
        </w:tc>
        <w:tc>
          <w:tcPr>
            <w:tcW w:w="1134" w:type="dxa"/>
            <w:shd w:val="clear" w:color="auto" w:fill="auto"/>
          </w:tcPr>
          <w:p w:rsidR="00CC3B9A" w:rsidRPr="00F545AD" w:rsidRDefault="00CC3B9A" w:rsidP="007004D9">
            <w:pPr>
              <w:keepNext w:val="0"/>
              <w:ind w:right="138"/>
              <w:rPr>
                <w:b/>
              </w:rPr>
            </w:pPr>
          </w:p>
        </w:tc>
        <w:tc>
          <w:tcPr>
            <w:tcW w:w="1884" w:type="dxa"/>
            <w:shd w:val="clear" w:color="auto" w:fill="auto"/>
          </w:tcPr>
          <w:p w:rsidR="00CC3B9A" w:rsidRPr="00F545AD" w:rsidRDefault="00CC3B9A" w:rsidP="007004D9">
            <w:pPr>
              <w:keepNext w:val="0"/>
              <w:ind w:right="0"/>
              <w:rPr>
                <w:b/>
              </w:rPr>
            </w:pPr>
          </w:p>
        </w:tc>
      </w:tr>
      <w:tr w:rsidR="00692309" w:rsidRPr="00CC3B9A" w:rsidTr="00D97F47">
        <w:trPr>
          <w:trHeight w:val="268"/>
        </w:trPr>
        <w:tc>
          <w:tcPr>
            <w:tcW w:w="5882" w:type="dxa"/>
            <w:shd w:val="clear" w:color="auto" w:fill="BFBFBF" w:themeFill="background1" w:themeFillShade="BF"/>
          </w:tcPr>
          <w:p w:rsidR="00692309" w:rsidRPr="001A5A81" w:rsidRDefault="00692309" w:rsidP="007004D9">
            <w:pPr>
              <w:pStyle w:val="Overskrift5"/>
              <w:keepNext w:val="0"/>
              <w:keepLines w:val="0"/>
              <w:numPr>
                <w:ilvl w:val="0"/>
                <w:numId w:val="37"/>
              </w:numPr>
              <w:ind w:left="0"/>
              <w:rPr>
                <w:b/>
                <w:color w:val="auto"/>
              </w:rPr>
            </w:pPr>
            <w:bookmarkStart w:id="7" w:name="_Ref525744694"/>
            <w:r>
              <w:rPr>
                <w:b/>
                <w:color w:val="auto"/>
              </w:rPr>
              <w:t xml:space="preserve">P7 </w:t>
            </w:r>
            <w:r w:rsidRPr="00692309">
              <w:rPr>
                <w:b/>
                <w:color w:val="auto"/>
              </w:rPr>
              <w:t>Begränsning av tvättkemikaliernas innehåll av klor</w:t>
            </w:r>
            <w:bookmarkEnd w:id="7"/>
          </w:p>
        </w:tc>
        <w:tc>
          <w:tcPr>
            <w:tcW w:w="6451" w:type="dxa"/>
            <w:shd w:val="clear" w:color="auto" w:fill="BFBFBF" w:themeFill="background1" w:themeFillShade="BF"/>
          </w:tcPr>
          <w:p w:rsidR="00692309" w:rsidRPr="00F545AD" w:rsidRDefault="00692309" w:rsidP="007004D9">
            <w:pPr>
              <w:keepNext w:val="0"/>
              <w:ind w:right="0"/>
              <w:rPr>
                <w:b/>
              </w:rPr>
            </w:pPr>
            <w:r w:rsidRPr="00F545AD">
              <w:rPr>
                <w:b/>
              </w:rPr>
              <w:t>Dokumentation m.m.</w:t>
            </w:r>
          </w:p>
        </w:tc>
        <w:tc>
          <w:tcPr>
            <w:tcW w:w="1134" w:type="dxa"/>
            <w:shd w:val="clear" w:color="auto" w:fill="BFBFBF" w:themeFill="background1" w:themeFillShade="BF"/>
          </w:tcPr>
          <w:p w:rsidR="00692309" w:rsidRPr="00F545AD" w:rsidRDefault="00692309" w:rsidP="007004D9">
            <w:pPr>
              <w:keepNext w:val="0"/>
              <w:ind w:right="138"/>
              <w:rPr>
                <w:b/>
              </w:rPr>
            </w:pPr>
            <w:r w:rsidRPr="00F545AD">
              <w:rPr>
                <w:b/>
              </w:rPr>
              <w:t>Opfyldt</w:t>
            </w:r>
          </w:p>
        </w:tc>
        <w:tc>
          <w:tcPr>
            <w:tcW w:w="1884" w:type="dxa"/>
            <w:shd w:val="clear" w:color="auto" w:fill="BFBFBF" w:themeFill="background1" w:themeFillShade="BF"/>
          </w:tcPr>
          <w:p w:rsidR="00692309" w:rsidRPr="00F545AD" w:rsidRDefault="00692309" w:rsidP="007004D9">
            <w:pPr>
              <w:keepNext w:val="0"/>
              <w:ind w:right="0"/>
              <w:rPr>
                <w:b/>
              </w:rPr>
            </w:pPr>
            <w:r w:rsidRPr="00F545AD">
              <w:rPr>
                <w:b/>
              </w:rPr>
              <w:t>Faglig kontrol</w:t>
            </w:r>
          </w:p>
        </w:tc>
      </w:tr>
      <w:tr w:rsidR="00692309" w:rsidRPr="0096149D" w:rsidTr="00D97F47">
        <w:trPr>
          <w:trHeight w:val="268"/>
        </w:trPr>
        <w:tc>
          <w:tcPr>
            <w:tcW w:w="5882" w:type="dxa"/>
            <w:shd w:val="clear" w:color="auto" w:fill="auto"/>
          </w:tcPr>
          <w:p w:rsidR="00692309" w:rsidRDefault="00692309" w:rsidP="007004D9">
            <w:pPr>
              <w:pStyle w:val="Overskrift5"/>
              <w:keepNext w:val="0"/>
              <w:keepLines w:val="0"/>
              <w:rPr>
                <w:color w:val="auto"/>
              </w:rPr>
            </w:pPr>
            <w:r w:rsidRPr="00692309">
              <w:rPr>
                <w:color w:val="auto"/>
              </w:rPr>
              <w:t>Tvätterier kan få poäng vid låg förbrukning av klor så som anges i tabell 1</w:t>
            </w:r>
            <w:r w:rsidR="007C57B5">
              <w:rPr>
                <w:color w:val="auto"/>
              </w:rPr>
              <w:t>4</w:t>
            </w:r>
            <w:r w:rsidRPr="00692309">
              <w:rPr>
                <w:color w:val="auto"/>
              </w:rPr>
              <w:t>.</w:t>
            </w:r>
          </w:p>
          <w:p w:rsidR="00692309" w:rsidRDefault="00692309" w:rsidP="007004D9">
            <w:pPr>
              <w:keepNext w:val="0"/>
            </w:pPr>
          </w:p>
          <w:p w:rsidR="00692309" w:rsidRDefault="00692309" w:rsidP="007004D9">
            <w:pPr>
              <w:keepNext w:val="0"/>
              <w:rPr>
                <w:b/>
                <w:sz w:val="16"/>
              </w:rPr>
            </w:pPr>
            <w:r>
              <w:rPr>
                <w:b/>
                <w:sz w:val="16"/>
              </w:rPr>
              <w:t xml:space="preserve">Tabell 14 </w:t>
            </w:r>
            <w:r w:rsidRPr="00692309">
              <w:rPr>
                <w:b/>
                <w:sz w:val="16"/>
              </w:rPr>
              <w:t>Klorförbrukning – poängmöjlighet</w:t>
            </w:r>
          </w:p>
          <w:tbl>
            <w:tblPr>
              <w:tblStyle w:val="Tabel-Gitter"/>
              <w:tblW w:w="0" w:type="auto"/>
              <w:tblLayout w:type="fixed"/>
              <w:tblLook w:val="04A0" w:firstRow="1" w:lastRow="0" w:firstColumn="1" w:lastColumn="0" w:noHBand="0" w:noVBand="1"/>
            </w:tblPr>
            <w:tblGrid>
              <w:gridCol w:w="2047"/>
              <w:gridCol w:w="901"/>
              <w:gridCol w:w="993"/>
              <w:gridCol w:w="851"/>
              <w:gridCol w:w="849"/>
              <w:gridCol w:w="50"/>
            </w:tblGrid>
            <w:tr w:rsidR="00692309" w:rsidTr="00D920F7">
              <w:tc>
                <w:tcPr>
                  <w:tcW w:w="2047" w:type="dxa"/>
                  <w:vMerge w:val="restart"/>
                </w:tcPr>
                <w:p w:rsidR="00692309" w:rsidRPr="00D920F7" w:rsidRDefault="00692309" w:rsidP="007004D9">
                  <w:pPr>
                    <w:keepNext w:val="0"/>
                    <w:rPr>
                      <w:rFonts w:asciiTheme="majorHAnsi" w:hAnsiTheme="majorHAnsi" w:cstheme="majorHAnsi"/>
                      <w:b/>
                      <w:sz w:val="16"/>
                    </w:rPr>
                  </w:pPr>
                  <w:r w:rsidRPr="00D920F7">
                    <w:rPr>
                      <w:rFonts w:asciiTheme="majorHAnsi" w:hAnsiTheme="majorHAnsi" w:cstheme="majorHAnsi"/>
                      <w:b/>
                      <w:sz w:val="16"/>
                    </w:rPr>
                    <w:t>Procentandel A</w:t>
                  </w:r>
                  <w:r w:rsidRPr="00D920F7">
                    <w:rPr>
                      <w:rFonts w:asciiTheme="majorHAnsi" w:hAnsiTheme="majorHAnsi" w:cstheme="majorHAnsi"/>
                      <w:b/>
                      <w:sz w:val="16"/>
                      <w:vertAlign w:val="subscript"/>
                    </w:rPr>
                    <w:t>klor</w:t>
                  </w:r>
                  <w:r w:rsidRPr="00D920F7">
                    <w:rPr>
                      <w:rFonts w:asciiTheme="majorHAnsi" w:hAnsiTheme="majorHAnsi" w:cstheme="majorHAnsi"/>
                      <w:b/>
                      <w:sz w:val="16"/>
                    </w:rPr>
                    <w:t>: (A</w:t>
                  </w:r>
                  <w:r w:rsidRPr="00D920F7">
                    <w:rPr>
                      <w:rFonts w:asciiTheme="majorHAnsi" w:hAnsiTheme="majorHAnsi" w:cstheme="majorHAnsi"/>
                      <w:b/>
                      <w:sz w:val="16"/>
                      <w:vertAlign w:val="subscript"/>
                    </w:rPr>
                    <w:t>klor</w:t>
                  </w:r>
                  <w:r w:rsidRPr="00D920F7">
                    <w:rPr>
                      <w:rFonts w:asciiTheme="majorHAnsi" w:hAnsiTheme="majorHAnsi" w:cstheme="majorHAnsi"/>
                      <w:b/>
                      <w:sz w:val="16"/>
                    </w:rPr>
                    <w:t xml:space="preserve"> /G</w:t>
                  </w:r>
                  <w:r w:rsidRPr="00D920F7">
                    <w:rPr>
                      <w:rFonts w:asciiTheme="majorHAnsi" w:hAnsiTheme="majorHAnsi" w:cstheme="majorHAnsi"/>
                      <w:b/>
                      <w:sz w:val="16"/>
                      <w:vertAlign w:val="subscript"/>
                    </w:rPr>
                    <w:t>klor</w:t>
                  </w:r>
                  <w:r w:rsidRPr="00D920F7">
                    <w:rPr>
                      <w:rFonts w:asciiTheme="majorHAnsi" w:hAnsiTheme="majorHAnsi" w:cstheme="majorHAnsi"/>
                      <w:b/>
                      <w:sz w:val="16"/>
                    </w:rPr>
                    <w:t>) * 100 %</w:t>
                  </w:r>
                </w:p>
              </w:tc>
              <w:tc>
                <w:tcPr>
                  <w:tcW w:w="3644" w:type="dxa"/>
                  <w:gridSpan w:val="5"/>
                </w:tcPr>
                <w:p w:rsidR="00692309" w:rsidRPr="00D920F7" w:rsidRDefault="00692309" w:rsidP="007004D9">
                  <w:pPr>
                    <w:keepNext w:val="0"/>
                    <w:rPr>
                      <w:rFonts w:asciiTheme="majorHAnsi" w:hAnsiTheme="majorHAnsi" w:cstheme="majorHAnsi"/>
                      <w:b/>
                      <w:sz w:val="16"/>
                    </w:rPr>
                  </w:pPr>
                  <w:r w:rsidRPr="00D920F7">
                    <w:rPr>
                      <w:rFonts w:asciiTheme="majorHAnsi" w:hAnsiTheme="majorHAnsi" w:cstheme="majorHAnsi"/>
                      <w:b/>
                      <w:sz w:val="16"/>
                    </w:rPr>
                    <w:t>Gränsvärde för klor, G</w:t>
                  </w:r>
                  <w:r w:rsidRPr="00D920F7">
                    <w:rPr>
                      <w:rFonts w:asciiTheme="majorHAnsi" w:hAnsiTheme="majorHAnsi" w:cstheme="majorHAnsi"/>
                      <w:b/>
                      <w:sz w:val="16"/>
                      <w:vertAlign w:val="subscript"/>
                    </w:rPr>
                    <w:t>klor</w:t>
                  </w:r>
                </w:p>
              </w:tc>
            </w:tr>
            <w:tr w:rsidR="00692309" w:rsidTr="00D920F7">
              <w:trPr>
                <w:gridAfter w:val="1"/>
                <w:wAfter w:w="50" w:type="dxa"/>
              </w:trPr>
              <w:tc>
                <w:tcPr>
                  <w:tcW w:w="2047" w:type="dxa"/>
                  <w:vMerge/>
                </w:tcPr>
                <w:p w:rsidR="00692309" w:rsidRPr="00D920F7" w:rsidRDefault="00692309" w:rsidP="007004D9">
                  <w:pPr>
                    <w:keepNext w:val="0"/>
                    <w:rPr>
                      <w:rFonts w:asciiTheme="majorHAnsi" w:hAnsiTheme="majorHAnsi" w:cstheme="majorHAnsi"/>
                      <w:sz w:val="16"/>
                    </w:rPr>
                  </w:pPr>
                </w:p>
              </w:tc>
              <w:tc>
                <w:tcPr>
                  <w:tcW w:w="901"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0 ≤ G</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 40</w:t>
                  </w:r>
                </w:p>
              </w:tc>
              <w:tc>
                <w:tcPr>
                  <w:tcW w:w="993"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40 &lt; G</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 130</w:t>
                  </w:r>
                </w:p>
              </w:tc>
              <w:tc>
                <w:tcPr>
                  <w:tcW w:w="851"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130 &lt; G</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 660</w:t>
                  </w:r>
                </w:p>
              </w:tc>
              <w:tc>
                <w:tcPr>
                  <w:tcW w:w="849"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G</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&gt; 660</w:t>
                  </w:r>
                </w:p>
              </w:tc>
            </w:tr>
            <w:tr w:rsidR="00692309" w:rsidTr="00D920F7">
              <w:trPr>
                <w:gridAfter w:val="1"/>
                <w:wAfter w:w="50" w:type="dxa"/>
              </w:trPr>
              <w:tc>
                <w:tcPr>
                  <w:tcW w:w="2047"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A</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utgör mindre än 50 % av G</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eller intet klorforbrug</w:t>
                  </w:r>
                </w:p>
              </w:tc>
              <w:tc>
                <w:tcPr>
                  <w:tcW w:w="90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2</w:t>
                  </w:r>
                </w:p>
              </w:tc>
              <w:tc>
                <w:tcPr>
                  <w:tcW w:w="993"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5</w:t>
                  </w:r>
                </w:p>
              </w:tc>
              <w:tc>
                <w:tcPr>
                  <w:tcW w:w="85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8</w:t>
                  </w:r>
                </w:p>
              </w:tc>
              <w:tc>
                <w:tcPr>
                  <w:tcW w:w="849"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10</w:t>
                  </w:r>
                </w:p>
              </w:tc>
            </w:tr>
            <w:tr w:rsidR="00692309" w:rsidTr="00D920F7">
              <w:trPr>
                <w:gridAfter w:val="1"/>
                <w:wAfter w:w="50" w:type="dxa"/>
              </w:trPr>
              <w:tc>
                <w:tcPr>
                  <w:tcW w:w="2047"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A</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utgör mindre än 60 % av G</w:t>
                  </w:r>
                  <w:r w:rsidRPr="00D920F7">
                    <w:rPr>
                      <w:rFonts w:asciiTheme="majorHAnsi" w:hAnsiTheme="majorHAnsi" w:cstheme="majorHAnsi"/>
                      <w:sz w:val="16"/>
                      <w:vertAlign w:val="subscript"/>
                    </w:rPr>
                    <w:t>klor</w:t>
                  </w:r>
                </w:p>
              </w:tc>
              <w:tc>
                <w:tcPr>
                  <w:tcW w:w="90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1</w:t>
                  </w:r>
                </w:p>
              </w:tc>
              <w:tc>
                <w:tcPr>
                  <w:tcW w:w="993"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4</w:t>
                  </w:r>
                </w:p>
              </w:tc>
              <w:tc>
                <w:tcPr>
                  <w:tcW w:w="85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6</w:t>
                  </w:r>
                </w:p>
              </w:tc>
              <w:tc>
                <w:tcPr>
                  <w:tcW w:w="849"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8</w:t>
                  </w:r>
                </w:p>
              </w:tc>
            </w:tr>
            <w:tr w:rsidR="00692309" w:rsidTr="00D920F7">
              <w:trPr>
                <w:gridAfter w:val="1"/>
                <w:wAfter w:w="50" w:type="dxa"/>
              </w:trPr>
              <w:tc>
                <w:tcPr>
                  <w:tcW w:w="2047"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A</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utgör mindre än 70 % av G</w:t>
                  </w:r>
                  <w:r w:rsidRPr="00D920F7">
                    <w:rPr>
                      <w:rFonts w:asciiTheme="majorHAnsi" w:hAnsiTheme="majorHAnsi" w:cstheme="majorHAnsi"/>
                      <w:sz w:val="16"/>
                      <w:vertAlign w:val="subscript"/>
                    </w:rPr>
                    <w:t>klor</w:t>
                  </w:r>
                </w:p>
              </w:tc>
              <w:tc>
                <w:tcPr>
                  <w:tcW w:w="90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1</w:t>
                  </w:r>
                </w:p>
              </w:tc>
              <w:tc>
                <w:tcPr>
                  <w:tcW w:w="993"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3</w:t>
                  </w:r>
                </w:p>
              </w:tc>
              <w:tc>
                <w:tcPr>
                  <w:tcW w:w="85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5</w:t>
                  </w:r>
                </w:p>
              </w:tc>
              <w:tc>
                <w:tcPr>
                  <w:tcW w:w="849"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6</w:t>
                  </w:r>
                </w:p>
              </w:tc>
            </w:tr>
            <w:tr w:rsidR="00692309" w:rsidTr="00D920F7">
              <w:trPr>
                <w:gridAfter w:val="1"/>
                <w:wAfter w:w="50" w:type="dxa"/>
              </w:trPr>
              <w:tc>
                <w:tcPr>
                  <w:tcW w:w="2047"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A</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utgör mindre än 80 % av G</w:t>
                  </w:r>
                  <w:r w:rsidRPr="00D920F7">
                    <w:rPr>
                      <w:rFonts w:asciiTheme="majorHAnsi" w:hAnsiTheme="majorHAnsi" w:cstheme="majorHAnsi"/>
                      <w:sz w:val="16"/>
                      <w:vertAlign w:val="subscript"/>
                    </w:rPr>
                    <w:t>klor</w:t>
                  </w:r>
                </w:p>
              </w:tc>
              <w:tc>
                <w:tcPr>
                  <w:tcW w:w="90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0</w:t>
                  </w:r>
                </w:p>
              </w:tc>
              <w:tc>
                <w:tcPr>
                  <w:tcW w:w="993"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2</w:t>
                  </w:r>
                </w:p>
              </w:tc>
              <w:tc>
                <w:tcPr>
                  <w:tcW w:w="85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3</w:t>
                  </w:r>
                </w:p>
              </w:tc>
              <w:tc>
                <w:tcPr>
                  <w:tcW w:w="849"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4</w:t>
                  </w:r>
                </w:p>
              </w:tc>
            </w:tr>
            <w:tr w:rsidR="00692309" w:rsidTr="00D920F7">
              <w:trPr>
                <w:gridAfter w:val="1"/>
                <w:wAfter w:w="50" w:type="dxa"/>
              </w:trPr>
              <w:tc>
                <w:tcPr>
                  <w:tcW w:w="2047" w:type="dxa"/>
                </w:tcPr>
                <w:p w:rsidR="00692309" w:rsidRPr="00D920F7" w:rsidRDefault="00692309" w:rsidP="007004D9">
                  <w:pPr>
                    <w:keepNext w:val="0"/>
                    <w:rPr>
                      <w:rFonts w:asciiTheme="majorHAnsi" w:hAnsiTheme="majorHAnsi" w:cstheme="majorHAnsi"/>
                      <w:sz w:val="16"/>
                    </w:rPr>
                  </w:pPr>
                  <w:r w:rsidRPr="00D920F7">
                    <w:rPr>
                      <w:rFonts w:asciiTheme="majorHAnsi" w:hAnsiTheme="majorHAnsi" w:cstheme="majorHAnsi"/>
                      <w:sz w:val="16"/>
                    </w:rPr>
                    <w:t>A</w:t>
                  </w:r>
                  <w:r w:rsidRPr="00D920F7">
                    <w:rPr>
                      <w:rFonts w:asciiTheme="majorHAnsi" w:hAnsiTheme="majorHAnsi" w:cstheme="majorHAnsi"/>
                      <w:sz w:val="16"/>
                      <w:vertAlign w:val="subscript"/>
                    </w:rPr>
                    <w:t>klor</w:t>
                  </w:r>
                  <w:r w:rsidRPr="00D920F7">
                    <w:rPr>
                      <w:rFonts w:asciiTheme="majorHAnsi" w:hAnsiTheme="majorHAnsi" w:cstheme="majorHAnsi"/>
                      <w:sz w:val="16"/>
                    </w:rPr>
                    <w:t xml:space="preserve"> utgör mindre än 90 % av G</w:t>
                  </w:r>
                  <w:r w:rsidRPr="00D920F7">
                    <w:rPr>
                      <w:rFonts w:asciiTheme="majorHAnsi" w:hAnsiTheme="majorHAnsi" w:cstheme="majorHAnsi"/>
                      <w:sz w:val="16"/>
                      <w:vertAlign w:val="subscript"/>
                    </w:rPr>
                    <w:t>klor</w:t>
                  </w:r>
                </w:p>
              </w:tc>
              <w:tc>
                <w:tcPr>
                  <w:tcW w:w="90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0</w:t>
                  </w:r>
                </w:p>
              </w:tc>
              <w:tc>
                <w:tcPr>
                  <w:tcW w:w="993"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1</w:t>
                  </w:r>
                </w:p>
              </w:tc>
              <w:tc>
                <w:tcPr>
                  <w:tcW w:w="851"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2</w:t>
                  </w:r>
                </w:p>
              </w:tc>
              <w:tc>
                <w:tcPr>
                  <w:tcW w:w="849" w:type="dxa"/>
                </w:tcPr>
                <w:p w:rsidR="00692309" w:rsidRPr="00D920F7" w:rsidRDefault="00D920F7" w:rsidP="007004D9">
                  <w:pPr>
                    <w:keepNext w:val="0"/>
                    <w:rPr>
                      <w:rFonts w:asciiTheme="majorHAnsi" w:hAnsiTheme="majorHAnsi" w:cstheme="majorHAnsi"/>
                      <w:sz w:val="16"/>
                    </w:rPr>
                  </w:pPr>
                  <w:r w:rsidRPr="00D920F7">
                    <w:rPr>
                      <w:rFonts w:asciiTheme="majorHAnsi" w:hAnsiTheme="majorHAnsi" w:cstheme="majorHAnsi"/>
                      <w:sz w:val="16"/>
                    </w:rPr>
                    <w:t>2</w:t>
                  </w:r>
                </w:p>
              </w:tc>
            </w:tr>
          </w:tbl>
          <w:p w:rsidR="00692309" w:rsidRDefault="00692309" w:rsidP="007004D9">
            <w:pPr>
              <w:keepNext w:val="0"/>
            </w:pPr>
          </w:p>
          <w:p w:rsidR="00D920F7" w:rsidRPr="00692309" w:rsidRDefault="00D920F7" w:rsidP="00434EDC">
            <w:pPr>
              <w:pStyle w:val="Bifoga"/>
            </w:pPr>
            <w:r>
              <w:t>Beräkning som visar hur många poäng som uppnås i förhållande till tabell 1</w:t>
            </w:r>
            <w:r w:rsidR="00434EDC">
              <w:t>4</w:t>
            </w:r>
            <w:r>
              <w:t>. Nordisk Miljömärknings beräkningsverktyg ska användas.</w:t>
            </w:r>
          </w:p>
        </w:tc>
        <w:tc>
          <w:tcPr>
            <w:tcW w:w="6451" w:type="dxa"/>
            <w:shd w:val="clear" w:color="auto" w:fill="auto"/>
          </w:tcPr>
          <w:p w:rsidR="0096149D" w:rsidRPr="0096149D" w:rsidRDefault="0096149D" w:rsidP="0096149D">
            <w:pPr>
              <w:keepNext w:val="0"/>
              <w:ind w:right="0"/>
            </w:pPr>
            <w:r w:rsidRPr="0096149D">
              <w:lastRenderedPageBreak/>
              <w:t xml:space="preserve">Point for klor iht. </w:t>
            </w:r>
            <w:hyperlink r:id="rId23" w:history="1">
              <w:r w:rsidRPr="0096149D">
                <w:rPr>
                  <w:rStyle w:val="Hyperlink"/>
                  <w:color w:val="auto"/>
                  <w:u w:val="none"/>
                </w:rPr>
                <w:t>calculation sheet</w:t>
              </w:r>
            </w:hyperlink>
            <w:r>
              <w:t xml:space="preserve"> der viser </w:t>
            </w:r>
            <w:r w:rsidRPr="00DB0CDC">
              <w:t>A</w:t>
            </w:r>
            <w:r>
              <w:rPr>
                <w:vertAlign w:val="subscript"/>
              </w:rPr>
              <w:t>Klor</w:t>
            </w:r>
            <w:r w:rsidRPr="00DB0CDC">
              <w:t xml:space="preserve"> </w:t>
            </w:r>
            <w:r>
              <w:rPr>
                <w:rFonts w:cstheme="minorHAnsi"/>
              </w:rPr>
              <w:t xml:space="preserve">≤ </w:t>
            </w:r>
            <w:r w:rsidRPr="00DB0CDC">
              <w:t>G</w:t>
            </w:r>
            <w:r>
              <w:rPr>
                <w:vertAlign w:val="subscript"/>
              </w:rPr>
              <w:t>Klor</w:t>
            </w:r>
          </w:p>
          <w:p w:rsidR="00692309" w:rsidRPr="0096149D" w:rsidRDefault="00692309" w:rsidP="007004D9">
            <w:pPr>
              <w:keepNext w:val="0"/>
              <w:ind w:right="0"/>
              <w:rPr>
                <w:b/>
              </w:rPr>
            </w:pPr>
          </w:p>
        </w:tc>
        <w:tc>
          <w:tcPr>
            <w:tcW w:w="1134" w:type="dxa"/>
            <w:shd w:val="clear" w:color="auto" w:fill="auto"/>
          </w:tcPr>
          <w:p w:rsidR="00692309" w:rsidRPr="0096149D" w:rsidRDefault="00692309" w:rsidP="007004D9">
            <w:pPr>
              <w:keepNext w:val="0"/>
              <w:ind w:right="138"/>
              <w:rPr>
                <w:b/>
              </w:rPr>
            </w:pPr>
          </w:p>
        </w:tc>
        <w:tc>
          <w:tcPr>
            <w:tcW w:w="1884" w:type="dxa"/>
            <w:shd w:val="clear" w:color="auto" w:fill="auto"/>
          </w:tcPr>
          <w:p w:rsidR="00692309" w:rsidRPr="0096149D" w:rsidRDefault="00692309" w:rsidP="007004D9">
            <w:pPr>
              <w:keepNext w:val="0"/>
              <w:ind w:right="0"/>
              <w:rPr>
                <w:b/>
              </w:rPr>
            </w:pPr>
          </w:p>
        </w:tc>
      </w:tr>
      <w:tr w:rsidR="00D920F7" w:rsidRPr="00CC3B9A" w:rsidTr="00D97F47">
        <w:trPr>
          <w:trHeight w:val="268"/>
        </w:trPr>
        <w:tc>
          <w:tcPr>
            <w:tcW w:w="5882" w:type="dxa"/>
            <w:shd w:val="clear" w:color="auto" w:fill="BFBFBF" w:themeFill="background1" w:themeFillShade="BF"/>
          </w:tcPr>
          <w:p w:rsidR="00D920F7" w:rsidRPr="00CC3B9A" w:rsidRDefault="00D920F7" w:rsidP="007004D9">
            <w:pPr>
              <w:pStyle w:val="Overskrift5"/>
              <w:keepNext w:val="0"/>
              <w:keepLines w:val="0"/>
              <w:rPr>
                <w:b/>
                <w:color w:val="auto"/>
              </w:rPr>
            </w:pPr>
            <w:r>
              <w:rPr>
                <w:b/>
                <w:color w:val="auto"/>
              </w:rPr>
              <w:t xml:space="preserve">O14 </w:t>
            </w:r>
            <w:r w:rsidRPr="00D920F7">
              <w:rPr>
                <w:b/>
                <w:color w:val="auto"/>
              </w:rPr>
              <w:t>Begränsning av tvättkemikaliernas fosforinnehåll</w:t>
            </w:r>
          </w:p>
        </w:tc>
        <w:tc>
          <w:tcPr>
            <w:tcW w:w="6451" w:type="dxa"/>
            <w:shd w:val="clear" w:color="auto" w:fill="BFBFBF" w:themeFill="background1" w:themeFillShade="BF"/>
          </w:tcPr>
          <w:p w:rsidR="00D920F7" w:rsidRPr="00F545AD" w:rsidRDefault="00D920F7" w:rsidP="007004D9">
            <w:pPr>
              <w:keepNext w:val="0"/>
              <w:ind w:right="0"/>
              <w:rPr>
                <w:b/>
              </w:rPr>
            </w:pPr>
            <w:r w:rsidRPr="00F545AD">
              <w:rPr>
                <w:b/>
              </w:rPr>
              <w:t>Dokumentation m.m.</w:t>
            </w:r>
          </w:p>
        </w:tc>
        <w:tc>
          <w:tcPr>
            <w:tcW w:w="1134" w:type="dxa"/>
            <w:shd w:val="clear" w:color="auto" w:fill="BFBFBF" w:themeFill="background1" w:themeFillShade="BF"/>
          </w:tcPr>
          <w:p w:rsidR="00D920F7" w:rsidRPr="00F545AD" w:rsidRDefault="00D920F7" w:rsidP="007004D9">
            <w:pPr>
              <w:keepNext w:val="0"/>
              <w:ind w:right="138"/>
              <w:rPr>
                <w:b/>
              </w:rPr>
            </w:pPr>
            <w:r w:rsidRPr="00F545AD">
              <w:rPr>
                <w:b/>
              </w:rPr>
              <w:t>Opfyldt</w:t>
            </w:r>
          </w:p>
        </w:tc>
        <w:tc>
          <w:tcPr>
            <w:tcW w:w="1884" w:type="dxa"/>
            <w:shd w:val="clear" w:color="auto" w:fill="BFBFBF" w:themeFill="background1" w:themeFillShade="BF"/>
          </w:tcPr>
          <w:p w:rsidR="00D920F7" w:rsidRPr="00F545AD" w:rsidRDefault="00D920F7" w:rsidP="007004D9">
            <w:pPr>
              <w:keepNext w:val="0"/>
              <w:ind w:right="0"/>
              <w:rPr>
                <w:b/>
              </w:rPr>
            </w:pPr>
            <w:r w:rsidRPr="00F545AD">
              <w:rPr>
                <w:b/>
              </w:rPr>
              <w:t>Faglig kontrol</w:t>
            </w:r>
          </w:p>
        </w:tc>
      </w:tr>
      <w:tr w:rsidR="00D920F7" w:rsidRPr="00CC3B9A" w:rsidTr="00D97F47">
        <w:trPr>
          <w:trHeight w:val="268"/>
        </w:trPr>
        <w:tc>
          <w:tcPr>
            <w:tcW w:w="5882" w:type="dxa"/>
            <w:shd w:val="clear" w:color="auto" w:fill="auto"/>
          </w:tcPr>
          <w:p w:rsidR="00D920F7" w:rsidRDefault="00D920F7" w:rsidP="007004D9">
            <w:pPr>
              <w:pStyle w:val="Overskrift5"/>
              <w:keepNext w:val="0"/>
              <w:keepLines w:val="0"/>
              <w:rPr>
                <w:color w:val="auto"/>
              </w:rPr>
            </w:pPr>
            <w:r w:rsidRPr="00D920F7">
              <w:rPr>
                <w:color w:val="auto"/>
              </w:rPr>
              <w:t>För varje textilkategori anges faktorvärden för tvättkemikaliernas</w:t>
            </w:r>
            <w:r>
              <w:rPr>
                <w:color w:val="auto"/>
              </w:rPr>
              <w:t xml:space="preserve"> fosforinnehåll (F</w:t>
            </w:r>
            <w:r w:rsidRPr="00363169">
              <w:rPr>
                <w:color w:val="auto"/>
                <w:vertAlign w:val="subscript"/>
              </w:rPr>
              <w:t>P</w:t>
            </w:r>
            <w:r>
              <w:rPr>
                <w:color w:val="auto"/>
              </w:rPr>
              <w:t>) i tabell 15</w:t>
            </w:r>
            <w:r w:rsidRPr="00D920F7">
              <w:rPr>
                <w:color w:val="auto"/>
              </w:rPr>
              <w:t>.</w:t>
            </w:r>
          </w:p>
          <w:p w:rsidR="00D920F7" w:rsidRDefault="00D920F7" w:rsidP="007004D9">
            <w:pPr>
              <w:keepNext w:val="0"/>
            </w:pPr>
          </w:p>
          <w:p w:rsidR="00D920F7" w:rsidRPr="00D920F7" w:rsidRDefault="00D920F7" w:rsidP="007004D9">
            <w:pPr>
              <w:keepNext w:val="0"/>
              <w:rPr>
                <w:i/>
              </w:rPr>
            </w:pPr>
            <w:r w:rsidRPr="00D920F7">
              <w:rPr>
                <w:i/>
              </w:rPr>
              <w:t xml:space="preserve">Tvättkemikalier som innehåller mer fosfor än tillåtet enligt det norska regelverket får inte säljas i Norge eller i andra länder där det finns regler och förbud mot fosfor i tvättmedel. </w:t>
            </w:r>
          </w:p>
          <w:p w:rsidR="00D920F7" w:rsidRPr="00D920F7" w:rsidRDefault="00D920F7" w:rsidP="007004D9">
            <w:pPr>
              <w:keepNext w:val="0"/>
              <w:rPr>
                <w:i/>
              </w:rPr>
            </w:pPr>
          </w:p>
          <w:p w:rsidR="00D920F7" w:rsidRDefault="00D920F7" w:rsidP="007004D9">
            <w:pPr>
              <w:keepNext w:val="0"/>
            </w:pPr>
            <w:r w:rsidRPr="00D920F7">
              <w:rPr>
                <w:i/>
              </w:rPr>
              <w:t>Produktföreskriften: FOR 2004-06-01 nr 922: Forskrift om begrensning i bruk av helse- og miljøfarlige kjemikalier og andre produkter. Kapittel 3-8. Vaskemidler – innhold av fosfor.</w:t>
            </w:r>
          </w:p>
          <w:p w:rsidR="00D920F7" w:rsidRDefault="00D920F7" w:rsidP="007004D9">
            <w:pPr>
              <w:keepNext w:val="0"/>
            </w:pPr>
          </w:p>
          <w:p w:rsidR="00D920F7" w:rsidRPr="00D920F7" w:rsidRDefault="00363169" w:rsidP="007004D9">
            <w:pPr>
              <w:pStyle w:val="Bifoga"/>
            </w:pPr>
            <w:r>
              <w:t>Beräkning som visar att AP är mindre än eller lika med GP. Nordisk Miljömärknings beräkningsverktyg ska användas.</w:t>
            </w:r>
          </w:p>
        </w:tc>
        <w:tc>
          <w:tcPr>
            <w:tcW w:w="6451" w:type="dxa"/>
            <w:shd w:val="clear" w:color="auto" w:fill="auto"/>
          </w:tcPr>
          <w:p w:rsidR="00236BCC" w:rsidRDefault="00236BCC" w:rsidP="00236BCC">
            <w:pPr>
              <w:keepNext w:val="0"/>
              <w:ind w:right="0"/>
            </w:pPr>
            <w:r>
              <w:t xml:space="preserve">Beregning af vaskekemikaliernes indhold af fosfor iht. </w:t>
            </w:r>
            <w:hyperlink r:id="rId24" w:history="1">
              <w:r w:rsidRPr="001A2662">
                <w:rPr>
                  <w:rStyle w:val="Hyperlink"/>
                  <w:color w:val="auto"/>
                  <w:u w:val="none"/>
                </w:rPr>
                <w:t>calculation sheet</w:t>
              </w:r>
            </w:hyperlink>
            <w:r>
              <w:rPr>
                <w:rStyle w:val="Hyperlink"/>
                <w:color w:val="auto"/>
                <w:u w:val="none"/>
              </w:rPr>
              <w:t xml:space="preserve">, </w:t>
            </w:r>
            <w:r>
              <w:t xml:space="preserve">der viser </w:t>
            </w:r>
            <w:r w:rsidRPr="00DB0CDC">
              <w:t>A</w:t>
            </w:r>
            <w:r>
              <w:rPr>
                <w:vertAlign w:val="subscript"/>
              </w:rPr>
              <w:t>P</w:t>
            </w:r>
            <w:r w:rsidRPr="00DB0CDC">
              <w:t xml:space="preserve"> </w:t>
            </w:r>
            <w:r>
              <w:rPr>
                <w:rFonts w:cstheme="minorHAnsi"/>
              </w:rPr>
              <w:t xml:space="preserve">≤ </w:t>
            </w:r>
            <w:r w:rsidRPr="00DB0CDC">
              <w:t>G</w:t>
            </w:r>
            <w:r>
              <w:rPr>
                <w:vertAlign w:val="subscript"/>
              </w:rPr>
              <w:t>P</w:t>
            </w:r>
          </w:p>
          <w:p w:rsidR="00D920F7" w:rsidRPr="00F545AD" w:rsidRDefault="00D920F7" w:rsidP="007004D9">
            <w:pPr>
              <w:keepNext w:val="0"/>
              <w:ind w:right="0"/>
              <w:rPr>
                <w:b/>
              </w:rPr>
            </w:pPr>
          </w:p>
        </w:tc>
        <w:tc>
          <w:tcPr>
            <w:tcW w:w="1134" w:type="dxa"/>
            <w:shd w:val="clear" w:color="auto" w:fill="auto"/>
          </w:tcPr>
          <w:p w:rsidR="00D920F7" w:rsidRPr="00F545AD" w:rsidRDefault="00D920F7" w:rsidP="007004D9">
            <w:pPr>
              <w:keepNext w:val="0"/>
              <w:ind w:right="138"/>
              <w:rPr>
                <w:b/>
              </w:rPr>
            </w:pPr>
          </w:p>
        </w:tc>
        <w:tc>
          <w:tcPr>
            <w:tcW w:w="1884" w:type="dxa"/>
            <w:shd w:val="clear" w:color="auto" w:fill="auto"/>
          </w:tcPr>
          <w:p w:rsidR="00D920F7" w:rsidRPr="00F545AD" w:rsidRDefault="00D920F7" w:rsidP="007004D9">
            <w:pPr>
              <w:keepNext w:val="0"/>
              <w:ind w:right="0"/>
              <w:rPr>
                <w:b/>
              </w:rPr>
            </w:pPr>
          </w:p>
        </w:tc>
      </w:tr>
      <w:tr w:rsidR="00363169" w:rsidRPr="00CC3B9A" w:rsidTr="00D97F47">
        <w:trPr>
          <w:trHeight w:val="268"/>
        </w:trPr>
        <w:tc>
          <w:tcPr>
            <w:tcW w:w="5882" w:type="dxa"/>
            <w:shd w:val="clear" w:color="auto" w:fill="BFBFBF" w:themeFill="background1" w:themeFillShade="BF"/>
          </w:tcPr>
          <w:p w:rsidR="00363169" w:rsidRPr="00CC3B9A" w:rsidRDefault="00363169" w:rsidP="007004D9">
            <w:pPr>
              <w:pStyle w:val="Overskrift5"/>
              <w:keepNext w:val="0"/>
              <w:keepLines w:val="0"/>
              <w:rPr>
                <w:b/>
                <w:color w:val="auto"/>
              </w:rPr>
            </w:pPr>
            <w:r>
              <w:rPr>
                <w:b/>
                <w:color w:val="auto"/>
              </w:rPr>
              <w:t xml:space="preserve">O15 </w:t>
            </w:r>
            <w:r w:rsidRPr="00363169">
              <w:rPr>
                <w:b/>
                <w:color w:val="auto"/>
              </w:rPr>
              <w:t>Begränsning av tvättkemikaliernas innehåll av icke anaerobt nedbrytbara ämnen</w:t>
            </w:r>
          </w:p>
        </w:tc>
        <w:tc>
          <w:tcPr>
            <w:tcW w:w="6451" w:type="dxa"/>
            <w:shd w:val="clear" w:color="auto" w:fill="BFBFBF" w:themeFill="background1" w:themeFillShade="BF"/>
          </w:tcPr>
          <w:p w:rsidR="00363169" w:rsidRPr="00F545AD" w:rsidRDefault="00363169" w:rsidP="007004D9">
            <w:pPr>
              <w:keepNext w:val="0"/>
              <w:ind w:right="0"/>
              <w:rPr>
                <w:b/>
              </w:rPr>
            </w:pPr>
            <w:r w:rsidRPr="00F545AD">
              <w:rPr>
                <w:b/>
              </w:rPr>
              <w:t>Dokumentation m.m.</w:t>
            </w:r>
          </w:p>
        </w:tc>
        <w:tc>
          <w:tcPr>
            <w:tcW w:w="1134" w:type="dxa"/>
            <w:shd w:val="clear" w:color="auto" w:fill="BFBFBF" w:themeFill="background1" w:themeFillShade="BF"/>
          </w:tcPr>
          <w:p w:rsidR="00363169" w:rsidRPr="00F545AD" w:rsidRDefault="00363169" w:rsidP="007004D9">
            <w:pPr>
              <w:keepNext w:val="0"/>
              <w:ind w:right="138"/>
              <w:rPr>
                <w:b/>
              </w:rPr>
            </w:pPr>
            <w:r w:rsidRPr="00F545AD">
              <w:rPr>
                <w:b/>
              </w:rPr>
              <w:t>Opfyldt</w:t>
            </w:r>
          </w:p>
        </w:tc>
        <w:tc>
          <w:tcPr>
            <w:tcW w:w="1884" w:type="dxa"/>
            <w:shd w:val="clear" w:color="auto" w:fill="BFBFBF" w:themeFill="background1" w:themeFillShade="BF"/>
          </w:tcPr>
          <w:p w:rsidR="00363169" w:rsidRPr="00F545AD" w:rsidRDefault="00363169" w:rsidP="007004D9">
            <w:pPr>
              <w:keepNext w:val="0"/>
              <w:ind w:right="0"/>
              <w:rPr>
                <w:b/>
              </w:rPr>
            </w:pPr>
            <w:r w:rsidRPr="00F545AD">
              <w:rPr>
                <w:b/>
              </w:rPr>
              <w:t>Faglig kontrol</w:t>
            </w:r>
          </w:p>
        </w:tc>
      </w:tr>
      <w:tr w:rsidR="00363169" w:rsidRPr="00363169" w:rsidTr="00D97F47">
        <w:trPr>
          <w:trHeight w:val="268"/>
        </w:trPr>
        <w:tc>
          <w:tcPr>
            <w:tcW w:w="5882" w:type="dxa"/>
            <w:shd w:val="clear" w:color="auto" w:fill="auto"/>
          </w:tcPr>
          <w:p w:rsidR="00363169" w:rsidRDefault="00363169" w:rsidP="007004D9">
            <w:pPr>
              <w:pStyle w:val="Overskrift5"/>
              <w:keepNext w:val="0"/>
              <w:keepLines w:val="0"/>
              <w:rPr>
                <w:color w:val="auto"/>
              </w:rPr>
            </w:pPr>
            <w:r w:rsidRPr="00363169">
              <w:rPr>
                <w:color w:val="auto"/>
              </w:rPr>
              <w:t>För varje textilkategori anges faktorvärden för tvättkemikaliernas innehåll av icke anaerobt nedbrytbara ämnen (F</w:t>
            </w:r>
            <w:r w:rsidRPr="00363169">
              <w:rPr>
                <w:color w:val="auto"/>
                <w:vertAlign w:val="subscript"/>
              </w:rPr>
              <w:t>anNBO</w:t>
            </w:r>
            <w:r w:rsidRPr="00363169">
              <w:rPr>
                <w:color w:val="auto"/>
              </w:rPr>
              <w:t>) i</w:t>
            </w:r>
            <w:r>
              <w:rPr>
                <w:color w:val="auto"/>
              </w:rPr>
              <w:t xml:space="preserve"> tabell 16</w:t>
            </w:r>
            <w:r w:rsidRPr="00363169">
              <w:rPr>
                <w:color w:val="auto"/>
              </w:rPr>
              <w:t>.</w:t>
            </w:r>
          </w:p>
          <w:p w:rsidR="00363169" w:rsidRDefault="00363169" w:rsidP="007004D9">
            <w:pPr>
              <w:keepNext w:val="0"/>
            </w:pPr>
          </w:p>
          <w:p w:rsidR="00363169" w:rsidRDefault="00363169" w:rsidP="007004D9">
            <w:pPr>
              <w:keepNext w:val="0"/>
            </w:pPr>
            <w:r>
              <w:lastRenderedPageBreak/>
              <w:t>Iminodisuccinat kan uteslutas i beräkningen av anNBO</w:t>
            </w:r>
          </w:p>
          <w:p w:rsidR="00363169" w:rsidRDefault="00363169" w:rsidP="007004D9">
            <w:pPr>
              <w:keepNext w:val="0"/>
            </w:pPr>
          </w:p>
          <w:p w:rsidR="00363169" w:rsidRDefault="00363169" w:rsidP="007004D9">
            <w:pPr>
              <w:keepNext w:val="0"/>
            </w:pPr>
            <w:r>
              <w:t>Dokumentationen ska i första hand hänvisa till DID-listan daterad 2016 eller senare. För ämnen som inte finns med på listan eller där data saknas kan annan dokumentation, t.ex. testrapporter eller litteraturreferenser användas.</w:t>
            </w:r>
          </w:p>
          <w:p w:rsidR="00363169" w:rsidRDefault="00363169" w:rsidP="007004D9">
            <w:pPr>
              <w:keepNext w:val="0"/>
            </w:pPr>
          </w:p>
          <w:p w:rsidR="00363169" w:rsidRDefault="00363169" w:rsidP="007004D9">
            <w:pPr>
              <w:keepNext w:val="0"/>
            </w:pPr>
            <w:r>
              <w:t>Ämnen som inte är tensider kan undantas från kravet på anaerob nedbrytbarhet om något av följande tre alternativ uppfylls:</w:t>
            </w:r>
          </w:p>
          <w:p w:rsidR="00363169" w:rsidRDefault="00363169" w:rsidP="007004D9">
            <w:pPr>
              <w:pStyle w:val="Listeafsnit"/>
              <w:keepNext w:val="0"/>
              <w:numPr>
                <w:ilvl w:val="0"/>
                <w:numId w:val="7"/>
              </w:numPr>
            </w:pPr>
            <w:r>
              <w:t>Lätt nedbrytbara och har låg adsorption (A &lt; 25 %)</w:t>
            </w:r>
          </w:p>
          <w:p w:rsidR="00363169" w:rsidRDefault="00363169" w:rsidP="007004D9">
            <w:pPr>
              <w:pStyle w:val="Listeafsnit"/>
              <w:keepNext w:val="0"/>
              <w:numPr>
                <w:ilvl w:val="0"/>
                <w:numId w:val="7"/>
              </w:numPr>
            </w:pPr>
            <w:r>
              <w:t>Lätt nedbrytbara och har hög desorption (D &gt; 25 %)</w:t>
            </w:r>
          </w:p>
          <w:p w:rsidR="00363169" w:rsidRDefault="00363169" w:rsidP="007004D9">
            <w:pPr>
              <w:pStyle w:val="Listeafsnit"/>
              <w:keepNext w:val="0"/>
              <w:numPr>
                <w:ilvl w:val="0"/>
                <w:numId w:val="7"/>
              </w:numPr>
            </w:pPr>
            <w:r>
              <w:t>Lätt nedbrytbara och inte bioackumulerbara</w:t>
            </w:r>
          </w:p>
          <w:p w:rsidR="00363169" w:rsidRDefault="00363169" w:rsidP="007004D9">
            <w:pPr>
              <w:keepNext w:val="0"/>
            </w:pPr>
          </w:p>
          <w:p w:rsidR="00363169" w:rsidRDefault="00363169" w:rsidP="007004D9">
            <w:pPr>
              <w:keepNext w:val="0"/>
              <w:rPr>
                <w:lang w:val="en-US"/>
              </w:rPr>
            </w:pPr>
            <w:r w:rsidRPr="00363169">
              <w:rPr>
                <w:lang w:val="en-US"/>
              </w:rPr>
              <w:t xml:space="preserve">För bestämning av adsorption/desorption används metod 106 i OECD Guidelines eller ISO CD </w:t>
            </w:r>
            <w:proofErr w:type="gramStart"/>
            <w:r w:rsidRPr="00363169">
              <w:rPr>
                <w:lang w:val="en-US"/>
              </w:rPr>
              <w:t>18749 ”</w:t>
            </w:r>
            <w:proofErr w:type="gramEnd"/>
            <w:r w:rsidRPr="00363169">
              <w:rPr>
                <w:lang w:val="en-US"/>
              </w:rPr>
              <w:t>Water quality – Adsorption of substance activated sludge”.</w:t>
            </w:r>
          </w:p>
          <w:p w:rsidR="00363169" w:rsidRDefault="00363169" w:rsidP="007004D9">
            <w:pPr>
              <w:keepNext w:val="0"/>
              <w:rPr>
                <w:lang w:val="en-US"/>
              </w:rPr>
            </w:pPr>
          </w:p>
          <w:p w:rsidR="00363169" w:rsidRPr="00363169" w:rsidRDefault="00363169" w:rsidP="007004D9">
            <w:pPr>
              <w:pStyle w:val="Bifoga"/>
            </w:pPr>
            <w:r>
              <w:t>Beräkning som visar att A</w:t>
            </w:r>
            <w:r w:rsidRPr="00363169">
              <w:rPr>
                <w:vertAlign w:val="subscript"/>
              </w:rPr>
              <w:t>anNBO</w:t>
            </w:r>
            <w:r>
              <w:t xml:space="preserve"> är mindre än eller lika med G</w:t>
            </w:r>
            <w:r w:rsidRPr="00363169">
              <w:rPr>
                <w:vertAlign w:val="subscript"/>
              </w:rPr>
              <w:t>anNBO</w:t>
            </w:r>
            <w:r>
              <w:t>. Nordisk Miljömärknings beräkningsverktyg ska användas.</w:t>
            </w:r>
          </w:p>
        </w:tc>
        <w:tc>
          <w:tcPr>
            <w:tcW w:w="6451" w:type="dxa"/>
            <w:shd w:val="clear" w:color="auto" w:fill="auto"/>
          </w:tcPr>
          <w:p w:rsidR="00363169" w:rsidRPr="00236BCC" w:rsidRDefault="00236BCC" w:rsidP="00236BCC">
            <w:pPr>
              <w:keepNext w:val="0"/>
              <w:ind w:right="0"/>
              <w:rPr>
                <w:b/>
              </w:rPr>
            </w:pPr>
            <w:r>
              <w:lastRenderedPageBreak/>
              <w:t xml:space="preserve">Beregning af vaskekemikaliernes indhold af ikke anaerobt nedbrydelige stoffer iht. </w:t>
            </w:r>
            <w:hyperlink r:id="rId25" w:history="1">
              <w:r w:rsidRPr="001A2662">
                <w:rPr>
                  <w:rStyle w:val="Hyperlink"/>
                  <w:color w:val="auto"/>
                  <w:u w:val="none"/>
                </w:rPr>
                <w:t>calculation sheet</w:t>
              </w:r>
            </w:hyperlink>
            <w:r>
              <w:rPr>
                <w:rStyle w:val="Hyperlink"/>
                <w:color w:val="auto"/>
                <w:u w:val="none"/>
              </w:rPr>
              <w:t xml:space="preserve">, </w:t>
            </w:r>
            <w:r>
              <w:t xml:space="preserve">der viser </w:t>
            </w:r>
            <w:r w:rsidRPr="00363169">
              <w:t>F</w:t>
            </w:r>
            <w:r w:rsidRPr="00363169">
              <w:rPr>
                <w:vertAlign w:val="subscript"/>
              </w:rPr>
              <w:t>anNBO</w:t>
            </w:r>
          </w:p>
        </w:tc>
        <w:tc>
          <w:tcPr>
            <w:tcW w:w="1134" w:type="dxa"/>
            <w:shd w:val="clear" w:color="auto" w:fill="auto"/>
          </w:tcPr>
          <w:p w:rsidR="00363169" w:rsidRPr="00236BCC" w:rsidRDefault="00363169" w:rsidP="007004D9">
            <w:pPr>
              <w:keepNext w:val="0"/>
              <w:ind w:right="138"/>
              <w:rPr>
                <w:b/>
              </w:rPr>
            </w:pPr>
          </w:p>
        </w:tc>
        <w:tc>
          <w:tcPr>
            <w:tcW w:w="1884" w:type="dxa"/>
            <w:shd w:val="clear" w:color="auto" w:fill="auto"/>
          </w:tcPr>
          <w:p w:rsidR="00363169" w:rsidRPr="00236BCC" w:rsidRDefault="00363169" w:rsidP="007004D9">
            <w:pPr>
              <w:keepNext w:val="0"/>
              <w:ind w:right="0"/>
              <w:rPr>
                <w:b/>
              </w:rPr>
            </w:pPr>
          </w:p>
        </w:tc>
      </w:tr>
      <w:tr w:rsidR="003633AE" w:rsidRPr="00363169" w:rsidTr="00D97F47">
        <w:trPr>
          <w:trHeight w:val="268"/>
        </w:trPr>
        <w:tc>
          <w:tcPr>
            <w:tcW w:w="5882" w:type="dxa"/>
            <w:shd w:val="clear" w:color="auto" w:fill="BFBFBF" w:themeFill="background1" w:themeFillShade="BF"/>
          </w:tcPr>
          <w:p w:rsidR="003633AE" w:rsidRPr="00CC3B9A" w:rsidRDefault="003633AE" w:rsidP="007004D9">
            <w:pPr>
              <w:pStyle w:val="Overskrift5"/>
              <w:keepNext w:val="0"/>
              <w:keepLines w:val="0"/>
              <w:rPr>
                <w:b/>
                <w:color w:val="auto"/>
              </w:rPr>
            </w:pPr>
            <w:r>
              <w:rPr>
                <w:b/>
                <w:color w:val="auto"/>
              </w:rPr>
              <w:t xml:space="preserve">O16 </w:t>
            </w:r>
            <w:r w:rsidRPr="003633AE">
              <w:rPr>
                <w:b/>
                <w:color w:val="auto"/>
              </w:rPr>
              <w:t>Tvättaktiva tensider, lätt nedbrytbara aerobt och anaerobt</w:t>
            </w:r>
          </w:p>
        </w:tc>
        <w:tc>
          <w:tcPr>
            <w:tcW w:w="6451" w:type="dxa"/>
            <w:shd w:val="clear" w:color="auto" w:fill="BFBFBF" w:themeFill="background1" w:themeFillShade="BF"/>
          </w:tcPr>
          <w:p w:rsidR="003633AE" w:rsidRPr="00F545AD" w:rsidRDefault="003633AE" w:rsidP="007004D9">
            <w:pPr>
              <w:keepNext w:val="0"/>
              <w:ind w:right="0"/>
              <w:rPr>
                <w:b/>
              </w:rPr>
            </w:pPr>
            <w:r w:rsidRPr="00F545AD">
              <w:rPr>
                <w:b/>
              </w:rPr>
              <w:t>Dokumentation m.m.</w:t>
            </w:r>
          </w:p>
        </w:tc>
        <w:tc>
          <w:tcPr>
            <w:tcW w:w="1134" w:type="dxa"/>
            <w:shd w:val="clear" w:color="auto" w:fill="BFBFBF" w:themeFill="background1" w:themeFillShade="BF"/>
          </w:tcPr>
          <w:p w:rsidR="003633AE" w:rsidRPr="00F545AD" w:rsidRDefault="003633AE" w:rsidP="007004D9">
            <w:pPr>
              <w:keepNext w:val="0"/>
              <w:ind w:right="138"/>
              <w:rPr>
                <w:b/>
              </w:rPr>
            </w:pPr>
            <w:r w:rsidRPr="00F545AD">
              <w:rPr>
                <w:b/>
              </w:rPr>
              <w:t>Opfyldt</w:t>
            </w:r>
          </w:p>
        </w:tc>
        <w:tc>
          <w:tcPr>
            <w:tcW w:w="1884" w:type="dxa"/>
            <w:shd w:val="clear" w:color="auto" w:fill="BFBFBF" w:themeFill="background1" w:themeFillShade="BF"/>
          </w:tcPr>
          <w:p w:rsidR="003633AE" w:rsidRPr="00F545AD" w:rsidRDefault="003633AE" w:rsidP="007004D9">
            <w:pPr>
              <w:keepNext w:val="0"/>
              <w:ind w:right="0"/>
              <w:rPr>
                <w:b/>
              </w:rPr>
            </w:pPr>
            <w:r w:rsidRPr="00F545AD">
              <w:rPr>
                <w:b/>
              </w:rPr>
              <w:t>Faglig kontrol</w:t>
            </w:r>
          </w:p>
        </w:tc>
      </w:tr>
      <w:tr w:rsidR="003633AE" w:rsidRPr="00363169" w:rsidTr="00D97F47">
        <w:trPr>
          <w:trHeight w:val="268"/>
        </w:trPr>
        <w:tc>
          <w:tcPr>
            <w:tcW w:w="5882" w:type="dxa"/>
            <w:shd w:val="clear" w:color="auto" w:fill="auto"/>
          </w:tcPr>
          <w:p w:rsidR="003633AE" w:rsidRDefault="003633AE" w:rsidP="007004D9">
            <w:pPr>
              <w:pStyle w:val="Overskrift5"/>
              <w:keepNext w:val="0"/>
              <w:keepLines w:val="0"/>
              <w:rPr>
                <w:color w:val="auto"/>
              </w:rPr>
            </w:pPr>
            <w:r w:rsidRPr="003633AE">
              <w:rPr>
                <w:color w:val="auto"/>
              </w:rPr>
              <w:t>Alla tvättaktiva tensider ska vara lätt aerobt nedbrytbara enligt testmetod nr 301 A-F i OECD Guidelines for Testing of Chemicals eller motsvarande testmetoder.</w:t>
            </w:r>
          </w:p>
          <w:p w:rsidR="003633AE" w:rsidRDefault="003633AE" w:rsidP="007004D9">
            <w:pPr>
              <w:keepNext w:val="0"/>
            </w:pPr>
          </w:p>
          <w:p w:rsidR="003633AE" w:rsidRDefault="003633AE" w:rsidP="007004D9">
            <w:pPr>
              <w:keepNext w:val="0"/>
            </w:pPr>
            <w:r>
              <w:t>Alla tvättaktiva tensider ska vara anaerobt nedbrytbara, vilket betyder minst 60 % nedbrytbarhet under anaeroba förhållanden, i enlighet med ISO 11734, ECETOC nr 28 eller motsvarande testmetoder.</w:t>
            </w:r>
          </w:p>
          <w:p w:rsidR="003633AE" w:rsidRDefault="003633AE" w:rsidP="007004D9">
            <w:pPr>
              <w:keepNext w:val="0"/>
            </w:pPr>
          </w:p>
          <w:p w:rsidR="003633AE" w:rsidRDefault="003633AE" w:rsidP="007004D9">
            <w:pPr>
              <w:keepNext w:val="0"/>
            </w:pPr>
            <w:r>
              <w:t>Dokumentationen ska i första hand hänvisa till DID-listan daterad 2016 eller senare. För tensider som inte finns med på listan eller där data saknas kan annan dokumentation, t.ex. testrapporter eller litteraturreferenser användas.</w:t>
            </w:r>
          </w:p>
          <w:p w:rsidR="003633AE" w:rsidRDefault="003633AE" w:rsidP="007004D9">
            <w:pPr>
              <w:keepNext w:val="0"/>
            </w:pPr>
          </w:p>
          <w:p w:rsidR="003633AE" w:rsidRDefault="003633AE" w:rsidP="007004D9">
            <w:pPr>
              <w:pStyle w:val="Bifoga"/>
            </w:pPr>
            <w:r>
              <w:t xml:space="preserve">Hänvisning till DID-listan daterad 2016 eller senare. För tensider som inte finns med på listan eller där data saknas </w:t>
            </w:r>
            <w:r>
              <w:lastRenderedPageBreak/>
              <w:t>kan annan dokumentation, t.ex. testrapporter eller litteraturreferenser användas.</w:t>
            </w:r>
          </w:p>
          <w:p w:rsidR="003633AE" w:rsidRPr="003633AE" w:rsidRDefault="003633AE" w:rsidP="007004D9">
            <w:pPr>
              <w:pStyle w:val="Bifoga"/>
            </w:pPr>
            <w:r>
              <w:t>För Svanenmärkta tvättkemikalier: Uppge endast produktnamn och licensnummer.</w:t>
            </w:r>
          </w:p>
        </w:tc>
        <w:tc>
          <w:tcPr>
            <w:tcW w:w="6451" w:type="dxa"/>
            <w:shd w:val="clear" w:color="auto" w:fill="auto"/>
          </w:tcPr>
          <w:p w:rsidR="003633AE" w:rsidRDefault="00216DDB" w:rsidP="006503D4">
            <w:pPr>
              <w:keepNext w:val="0"/>
              <w:ind w:right="0"/>
            </w:pPr>
            <w:sdt>
              <w:sdtPr>
                <w:id w:val="-180047911"/>
                <w14:checkbox>
                  <w14:checked w14:val="0"/>
                  <w14:checkedState w14:val="2612" w14:font="MS Gothic"/>
                  <w14:uncheckedState w14:val="2610" w14:font="MS Gothic"/>
                </w14:checkbox>
              </w:sdtPr>
              <w:sdtEndPr/>
              <w:sdtContent>
                <w:r w:rsidR="006503D4">
                  <w:rPr>
                    <w:rFonts w:ascii="MS Gothic" w:eastAsia="MS Gothic" w:hAnsi="MS Gothic" w:hint="eastAsia"/>
                  </w:rPr>
                  <w:t>☐</w:t>
                </w:r>
              </w:sdtContent>
            </w:sdt>
            <w:r w:rsidR="006503D4" w:rsidRPr="00A155A6">
              <w:t xml:space="preserve"> </w:t>
            </w:r>
            <w:r w:rsidR="006503D4">
              <w:t>Alle tensider er aerob og anaerobt nedbrydelige</w:t>
            </w:r>
          </w:p>
          <w:p w:rsidR="006503D4" w:rsidRDefault="006503D4" w:rsidP="006503D4">
            <w:pPr>
              <w:keepNext w:val="0"/>
              <w:ind w:right="0"/>
            </w:pPr>
          </w:p>
          <w:p w:rsidR="006503D4" w:rsidRPr="003633AE" w:rsidRDefault="006503D4" w:rsidP="006503D4">
            <w:pPr>
              <w:keepNext w:val="0"/>
              <w:ind w:right="0"/>
            </w:pPr>
            <w:r>
              <w:t>Se calulation sheet og DID2016-listen.</w:t>
            </w:r>
          </w:p>
        </w:tc>
        <w:tc>
          <w:tcPr>
            <w:tcW w:w="1134" w:type="dxa"/>
            <w:shd w:val="clear" w:color="auto" w:fill="auto"/>
          </w:tcPr>
          <w:p w:rsidR="003633AE" w:rsidRPr="003633AE" w:rsidRDefault="003633AE" w:rsidP="007004D9">
            <w:pPr>
              <w:keepNext w:val="0"/>
              <w:ind w:right="138"/>
            </w:pPr>
          </w:p>
        </w:tc>
        <w:tc>
          <w:tcPr>
            <w:tcW w:w="1884" w:type="dxa"/>
            <w:shd w:val="clear" w:color="auto" w:fill="auto"/>
          </w:tcPr>
          <w:p w:rsidR="003633AE" w:rsidRPr="003633AE" w:rsidRDefault="003633AE" w:rsidP="007004D9">
            <w:pPr>
              <w:keepNext w:val="0"/>
              <w:ind w:right="0"/>
            </w:pPr>
          </w:p>
        </w:tc>
      </w:tr>
      <w:tr w:rsidR="003633AE" w:rsidRPr="00363169" w:rsidTr="00D97F47">
        <w:trPr>
          <w:trHeight w:val="268"/>
        </w:trPr>
        <w:tc>
          <w:tcPr>
            <w:tcW w:w="5882" w:type="dxa"/>
            <w:shd w:val="clear" w:color="auto" w:fill="BFBFBF" w:themeFill="background1" w:themeFillShade="BF"/>
          </w:tcPr>
          <w:p w:rsidR="003633AE" w:rsidRPr="00CC3B9A" w:rsidRDefault="003633AE" w:rsidP="007004D9">
            <w:pPr>
              <w:pStyle w:val="Overskrift5"/>
              <w:keepNext w:val="0"/>
              <w:keepLines w:val="0"/>
              <w:rPr>
                <w:b/>
                <w:color w:val="auto"/>
              </w:rPr>
            </w:pPr>
            <w:r>
              <w:rPr>
                <w:b/>
                <w:color w:val="auto"/>
              </w:rPr>
              <w:t xml:space="preserve">O17 </w:t>
            </w:r>
            <w:r w:rsidRPr="003633AE">
              <w:rPr>
                <w:b/>
                <w:color w:val="auto"/>
              </w:rPr>
              <w:t>Ämnen som inte får ingå i tvättkemikalierna</w:t>
            </w:r>
          </w:p>
        </w:tc>
        <w:tc>
          <w:tcPr>
            <w:tcW w:w="6451" w:type="dxa"/>
            <w:shd w:val="clear" w:color="auto" w:fill="BFBFBF" w:themeFill="background1" w:themeFillShade="BF"/>
          </w:tcPr>
          <w:p w:rsidR="003633AE" w:rsidRPr="00F545AD" w:rsidRDefault="003633AE" w:rsidP="007004D9">
            <w:pPr>
              <w:keepNext w:val="0"/>
              <w:ind w:right="0"/>
              <w:rPr>
                <w:b/>
              </w:rPr>
            </w:pPr>
            <w:r w:rsidRPr="00F545AD">
              <w:rPr>
                <w:b/>
              </w:rPr>
              <w:t>Dokumentation m.m.</w:t>
            </w:r>
          </w:p>
        </w:tc>
        <w:tc>
          <w:tcPr>
            <w:tcW w:w="1134" w:type="dxa"/>
            <w:shd w:val="clear" w:color="auto" w:fill="BFBFBF" w:themeFill="background1" w:themeFillShade="BF"/>
          </w:tcPr>
          <w:p w:rsidR="003633AE" w:rsidRPr="00F545AD" w:rsidRDefault="003633AE" w:rsidP="007004D9">
            <w:pPr>
              <w:keepNext w:val="0"/>
              <w:ind w:right="138"/>
              <w:rPr>
                <w:b/>
              </w:rPr>
            </w:pPr>
            <w:r w:rsidRPr="00F545AD">
              <w:rPr>
                <w:b/>
              </w:rPr>
              <w:t>Opfyldt</w:t>
            </w:r>
          </w:p>
        </w:tc>
        <w:tc>
          <w:tcPr>
            <w:tcW w:w="1884" w:type="dxa"/>
            <w:shd w:val="clear" w:color="auto" w:fill="BFBFBF" w:themeFill="background1" w:themeFillShade="BF"/>
          </w:tcPr>
          <w:p w:rsidR="003633AE" w:rsidRPr="00F545AD" w:rsidRDefault="003633AE" w:rsidP="007004D9">
            <w:pPr>
              <w:keepNext w:val="0"/>
              <w:ind w:right="0"/>
              <w:rPr>
                <w:b/>
              </w:rPr>
            </w:pPr>
            <w:r w:rsidRPr="00F545AD">
              <w:rPr>
                <w:b/>
              </w:rPr>
              <w:t>Faglig kontrol</w:t>
            </w:r>
          </w:p>
        </w:tc>
      </w:tr>
      <w:tr w:rsidR="003633AE" w:rsidRPr="003633AE" w:rsidTr="00D97F47">
        <w:trPr>
          <w:trHeight w:val="268"/>
        </w:trPr>
        <w:tc>
          <w:tcPr>
            <w:tcW w:w="5882" w:type="dxa"/>
            <w:shd w:val="clear" w:color="auto" w:fill="auto"/>
          </w:tcPr>
          <w:p w:rsidR="003633AE" w:rsidRDefault="003633AE" w:rsidP="007004D9">
            <w:pPr>
              <w:pStyle w:val="Overskrift5"/>
              <w:keepNext w:val="0"/>
              <w:keepLines w:val="0"/>
              <w:rPr>
                <w:color w:val="auto"/>
              </w:rPr>
            </w:pPr>
            <w:r w:rsidRPr="003633AE">
              <w:rPr>
                <w:color w:val="auto"/>
              </w:rPr>
              <w:t>Tvättkemikalierna får inte innehålla följande ämnen:</w:t>
            </w:r>
          </w:p>
          <w:p w:rsidR="003633AE" w:rsidRDefault="003633AE" w:rsidP="007004D9">
            <w:pPr>
              <w:pStyle w:val="Listeafsnit"/>
              <w:keepNext w:val="0"/>
              <w:numPr>
                <w:ilvl w:val="0"/>
                <w:numId w:val="8"/>
              </w:numPr>
            </w:pPr>
            <w:r>
              <w:t xml:space="preserve">Alkylfenoletoxylater (APEO) och/eller alkylfenolderivat (APD) </w:t>
            </w:r>
          </w:p>
          <w:p w:rsidR="003633AE" w:rsidRDefault="003633AE" w:rsidP="007004D9">
            <w:pPr>
              <w:pStyle w:val="Listeafsnit"/>
              <w:keepNext w:val="0"/>
              <w:numPr>
                <w:ilvl w:val="0"/>
                <w:numId w:val="8"/>
              </w:numPr>
            </w:pPr>
            <w:r>
              <w:t xml:space="preserve">LAS (linjära alkylbensensulfonater) </w:t>
            </w:r>
          </w:p>
          <w:p w:rsidR="003633AE" w:rsidRDefault="003633AE" w:rsidP="007004D9">
            <w:pPr>
              <w:pStyle w:val="Listeafsnit"/>
              <w:keepNext w:val="0"/>
              <w:numPr>
                <w:ilvl w:val="0"/>
                <w:numId w:val="8"/>
              </w:numPr>
            </w:pPr>
            <w:r>
              <w:t xml:space="preserve">DADMAC (dialkyldimetylammoniumklorid) </w:t>
            </w:r>
          </w:p>
          <w:p w:rsidR="003633AE" w:rsidRPr="003633AE" w:rsidRDefault="003633AE" w:rsidP="007004D9">
            <w:pPr>
              <w:pStyle w:val="Listeafsnit"/>
              <w:keepNext w:val="0"/>
              <w:numPr>
                <w:ilvl w:val="0"/>
                <w:numId w:val="8"/>
              </w:numPr>
              <w:rPr>
                <w:lang w:val="en-US"/>
              </w:rPr>
            </w:pPr>
            <w:r w:rsidRPr="003633AE">
              <w:rPr>
                <w:lang w:val="en-US"/>
              </w:rPr>
              <w:t xml:space="preserve">Fluortensider och andra per- och polyfluorerade föreningar (PFAS)* </w:t>
            </w:r>
          </w:p>
          <w:p w:rsidR="003633AE" w:rsidRDefault="003633AE" w:rsidP="007004D9">
            <w:pPr>
              <w:pStyle w:val="Listeafsnit"/>
              <w:keepNext w:val="0"/>
              <w:numPr>
                <w:ilvl w:val="0"/>
                <w:numId w:val="8"/>
              </w:numPr>
              <w:rPr>
                <w:lang w:val="en-US"/>
              </w:rPr>
            </w:pPr>
            <w:r>
              <w:rPr>
                <w:lang w:val="en-US"/>
              </w:rPr>
              <w:t xml:space="preserve">Borsyra och borater </w:t>
            </w:r>
          </w:p>
          <w:p w:rsidR="003633AE" w:rsidRDefault="003633AE" w:rsidP="007004D9">
            <w:pPr>
              <w:pStyle w:val="Listeafsnit"/>
              <w:keepNext w:val="0"/>
              <w:numPr>
                <w:ilvl w:val="0"/>
                <w:numId w:val="8"/>
              </w:numPr>
              <w:rPr>
                <w:lang w:val="en-US"/>
              </w:rPr>
            </w:pPr>
            <w:r w:rsidRPr="003633AE">
              <w:rPr>
                <w:lang w:val="en-US"/>
              </w:rPr>
              <w:t xml:space="preserve">Optiska vitmedel** </w:t>
            </w:r>
          </w:p>
          <w:p w:rsidR="003633AE" w:rsidRDefault="003633AE" w:rsidP="007004D9">
            <w:pPr>
              <w:pStyle w:val="Listeafsnit"/>
              <w:keepNext w:val="0"/>
              <w:numPr>
                <w:ilvl w:val="0"/>
                <w:numId w:val="8"/>
              </w:numPr>
              <w:rPr>
                <w:lang w:val="en-US"/>
              </w:rPr>
            </w:pPr>
            <w:r>
              <w:rPr>
                <w:lang w:val="en-US"/>
              </w:rPr>
              <w:t xml:space="preserve">Parfym </w:t>
            </w:r>
          </w:p>
          <w:p w:rsidR="003633AE" w:rsidRDefault="003633AE" w:rsidP="007004D9">
            <w:pPr>
              <w:pStyle w:val="Listeafsnit"/>
              <w:keepNext w:val="0"/>
              <w:numPr>
                <w:ilvl w:val="0"/>
                <w:numId w:val="8"/>
              </w:numPr>
              <w:rPr>
                <w:lang w:val="en-US"/>
              </w:rPr>
            </w:pPr>
            <w:r>
              <w:rPr>
                <w:lang w:val="en-US"/>
              </w:rPr>
              <w:t xml:space="preserve">Triclosan </w:t>
            </w:r>
          </w:p>
          <w:p w:rsidR="003633AE" w:rsidRDefault="003633AE" w:rsidP="007004D9">
            <w:pPr>
              <w:pStyle w:val="Listeafsnit"/>
              <w:keepNext w:val="0"/>
              <w:numPr>
                <w:ilvl w:val="0"/>
                <w:numId w:val="8"/>
              </w:numPr>
              <w:rPr>
                <w:lang w:val="en-US"/>
              </w:rPr>
            </w:pPr>
            <w:r w:rsidRPr="003633AE">
              <w:rPr>
                <w:lang w:val="en-US"/>
              </w:rPr>
              <w:t>EDTA (Ethylenediaminetetraacetic acid) och dess salter</w:t>
            </w:r>
          </w:p>
          <w:p w:rsidR="003633AE" w:rsidRDefault="003633AE" w:rsidP="007004D9">
            <w:pPr>
              <w:pStyle w:val="Listeafsnit"/>
              <w:keepNext w:val="0"/>
              <w:numPr>
                <w:ilvl w:val="0"/>
                <w:numId w:val="8"/>
              </w:numPr>
            </w:pPr>
            <w:r>
              <w:t>Ämnen som har evaluerats i EU att vara PBT (Persistent, bioaccumulable and toxic) eller vPvB (very persistent and very bioaccumulable), i enlighet med kriterierna i bilaga XIII i REACH, samt ämnen som inte utretts ännu men som uppfyller dessa kriterier.</w:t>
            </w:r>
          </w:p>
          <w:p w:rsidR="003633AE" w:rsidRDefault="003633AE" w:rsidP="007004D9">
            <w:pPr>
              <w:pStyle w:val="Listeafsnit"/>
              <w:keepNext w:val="0"/>
              <w:numPr>
                <w:ilvl w:val="0"/>
                <w:numId w:val="8"/>
              </w:numPr>
            </w:pPr>
            <w:r>
              <w:t>Ämnen som anses vara potentiellt hormonstörande i kategori 1 eller 2 enligt officiella listor inom EU. EUs rapport om hormonstörande ämnen finns att läsa i sin helhet på http://ec.europa.eu/environment/chemicals/endocrine/pdf/final_report_20 07.pdf (bilaga L, sida 238 och framåt)</w:t>
            </w:r>
          </w:p>
          <w:p w:rsidR="003633AE" w:rsidRDefault="003633AE" w:rsidP="007004D9">
            <w:pPr>
              <w:pStyle w:val="Listeafsnit"/>
              <w:keepNext w:val="0"/>
              <w:numPr>
                <w:ilvl w:val="0"/>
                <w:numId w:val="8"/>
              </w:numPr>
            </w:pPr>
            <w:r>
              <w:t xml:space="preserve">Ämnen på kandidatlistan </w:t>
            </w:r>
            <w:hyperlink r:id="rId26" w:history="1">
              <w:r w:rsidRPr="009F75E4">
                <w:rPr>
                  <w:rStyle w:val="Hyperlink"/>
                </w:rPr>
                <w:t>http://echa.europa.eu/candidate-list-table</w:t>
              </w:r>
            </w:hyperlink>
          </w:p>
          <w:p w:rsidR="003633AE" w:rsidRDefault="003633AE" w:rsidP="007004D9">
            <w:pPr>
              <w:pStyle w:val="Listeafsnit"/>
              <w:keepNext w:val="0"/>
              <w:numPr>
                <w:ilvl w:val="0"/>
                <w:numId w:val="8"/>
              </w:numPr>
            </w:pPr>
            <w:r>
              <w:t>Halogenerade flamskyddsmedel</w:t>
            </w:r>
          </w:p>
          <w:p w:rsidR="003633AE" w:rsidRDefault="003633AE" w:rsidP="007004D9">
            <w:pPr>
              <w:pStyle w:val="Listeafsnit"/>
              <w:keepNext w:val="0"/>
              <w:numPr>
                <w:ilvl w:val="0"/>
                <w:numId w:val="8"/>
              </w:numPr>
            </w:pPr>
            <w:r>
              <w:t>Nanomaterial/-partiklar***</w:t>
            </w:r>
          </w:p>
          <w:p w:rsidR="003633AE" w:rsidRPr="003633AE" w:rsidRDefault="003633AE" w:rsidP="007004D9">
            <w:pPr>
              <w:keepNext w:val="0"/>
              <w:rPr>
                <w:i/>
              </w:rPr>
            </w:pPr>
            <w:r w:rsidRPr="003633AE">
              <w:rPr>
                <w:i/>
              </w:rPr>
              <w:t xml:space="preserve">* Impregneringsmedel till textilier där det av yrkesmässiga skäl finns behov för re-impregnering kan undantages. PFOS och PFOA samt ämnen på kandidatlistan är dock förbjudna i alla tillämpningar. Vid användning av impregneringsmedel som innehåller PFAS måste behovet motiveras för varje typ av textil och </w:t>
            </w:r>
            <w:r w:rsidRPr="003633AE">
              <w:rPr>
                <w:i/>
              </w:rPr>
              <w:lastRenderedPageBreak/>
              <w:t>dess användningsområde. Detta görs första gången det aktuella impregneringsmedlet används för ett specifikt område. Användningen ska baseras på kundens behov och kemikalieleverantörs bekräftelse på att alternativa lösningar inte finns. Tvätteriet ska föra anteckningar om användningen av impregneringsmedel.</w:t>
            </w:r>
          </w:p>
          <w:p w:rsidR="003633AE" w:rsidRPr="003633AE" w:rsidRDefault="003633AE" w:rsidP="007004D9">
            <w:pPr>
              <w:keepNext w:val="0"/>
              <w:rPr>
                <w:i/>
              </w:rPr>
            </w:pPr>
          </w:p>
          <w:p w:rsidR="003633AE" w:rsidRPr="003633AE" w:rsidRDefault="003633AE" w:rsidP="007004D9">
            <w:pPr>
              <w:keepNext w:val="0"/>
              <w:rPr>
                <w:i/>
              </w:rPr>
            </w:pPr>
            <w:r w:rsidRPr="003633AE">
              <w:rPr>
                <w:i/>
              </w:rPr>
              <w:t>** Optiska vitmedel som uppfyller kraven i bilaga 6 kan användas.</w:t>
            </w:r>
          </w:p>
          <w:p w:rsidR="003633AE" w:rsidRPr="003633AE" w:rsidRDefault="003633AE" w:rsidP="007004D9">
            <w:pPr>
              <w:keepNext w:val="0"/>
              <w:rPr>
                <w:i/>
              </w:rPr>
            </w:pPr>
          </w:p>
          <w:p w:rsidR="003633AE" w:rsidRPr="003633AE" w:rsidRDefault="003633AE" w:rsidP="007004D9">
            <w:pPr>
              <w:keepNext w:val="0"/>
              <w:rPr>
                <w:i/>
              </w:rPr>
            </w:pPr>
            <w:r w:rsidRPr="003633AE">
              <w:rPr>
                <w:i/>
              </w:rPr>
              <w:t>*** Nanomaterial/-partiklar definieras enligt EU kommissionens definition av nanomaterial daterad den 18 oktober 2011, ”Ett naturligt, oavsiktligt framställt eller avsiktligt tillverkat material som innehåller partiklar i fritt tillstånd eller i form av aggregat eller agglomerat och där minst 50 % av partiklarna i antalsstorleksfördelningen har en eller flera yttre dimensioner i storleksintervallet 1–100 nm”. Exempel är ZnO, TiO2, SiO2, Ag och laponite med partiklar i nanostorlek i koncentration över 50 %. Polymeremulsioner räknas inte som nanomaterial</w:t>
            </w:r>
          </w:p>
          <w:p w:rsidR="003633AE" w:rsidRDefault="003633AE" w:rsidP="007004D9">
            <w:pPr>
              <w:keepNext w:val="0"/>
            </w:pPr>
          </w:p>
          <w:p w:rsidR="003633AE" w:rsidRDefault="003633AE" w:rsidP="007004D9">
            <w:pPr>
              <w:pStyle w:val="Bifoga"/>
            </w:pPr>
            <w:r>
              <w:t>Ifyllt och underskrivet intyg från kemikalieproducenten (bilaga 5).</w:t>
            </w:r>
          </w:p>
          <w:p w:rsidR="003633AE" w:rsidRDefault="003633AE" w:rsidP="007004D9">
            <w:pPr>
              <w:pStyle w:val="Bifoga"/>
            </w:pPr>
            <w:r>
              <w:t>För Svanenmärkta tvättkemikalier: Uppge endast produktnamn och licensnummer.</w:t>
            </w:r>
          </w:p>
          <w:p w:rsidR="003633AE" w:rsidRDefault="003633AE" w:rsidP="007004D9">
            <w:pPr>
              <w:pStyle w:val="Bifoga"/>
            </w:pPr>
            <w:r>
              <w:t>Vid användning av optiska vitmedel: Ifyllt och underskrivet intyg från kemikalieproducent (bilaga 6).</w:t>
            </w:r>
          </w:p>
          <w:p w:rsidR="003633AE" w:rsidRPr="003633AE" w:rsidRDefault="003633AE" w:rsidP="007004D9">
            <w:pPr>
              <w:pStyle w:val="Bifoga"/>
            </w:pPr>
            <w:r>
              <w:t>Vid användning av impregneringsmedel som innehåller PFAS, ska behovet motiveras för varje enskild typ av textil och dess specifika användningsområde i enlighet med kravet när impregneringsmedlet används första gången (på den enskilda textilen och dess användningsområde).</w:t>
            </w:r>
          </w:p>
        </w:tc>
        <w:tc>
          <w:tcPr>
            <w:tcW w:w="6451" w:type="dxa"/>
            <w:shd w:val="clear" w:color="auto" w:fill="auto"/>
          </w:tcPr>
          <w:p w:rsidR="006503D4" w:rsidRDefault="006503D4" w:rsidP="006503D4">
            <w:pPr>
              <w:keepNext w:val="0"/>
              <w:ind w:right="0"/>
            </w:pPr>
            <w:r>
              <w:lastRenderedPageBreak/>
              <w:t>Ingen vaskekemikalier indeholder stoffer nævnt i O17:</w:t>
            </w:r>
          </w:p>
          <w:p w:rsidR="006503D4" w:rsidRDefault="00216DDB" w:rsidP="006503D4">
            <w:pPr>
              <w:keepNext w:val="0"/>
              <w:ind w:right="0"/>
            </w:pPr>
            <w:sdt>
              <w:sdtPr>
                <w:id w:val="-510611746"/>
                <w14:checkbox>
                  <w14:checked w14:val="0"/>
                  <w14:checkedState w14:val="2612" w14:font="MS Gothic"/>
                  <w14:uncheckedState w14:val="2610" w14:font="MS Gothic"/>
                </w14:checkbox>
              </w:sdtPr>
              <w:sdtEndPr/>
              <w:sdtContent>
                <w:r w:rsidR="006503D4">
                  <w:rPr>
                    <w:rFonts w:ascii="MS Gothic" w:eastAsia="MS Gothic" w:hAnsi="MS Gothic" w:hint="eastAsia"/>
                  </w:rPr>
                  <w:t>☐</w:t>
                </w:r>
              </w:sdtContent>
            </w:sdt>
            <w:r w:rsidR="006503D4" w:rsidRPr="00A155A6">
              <w:t xml:space="preserve"> </w:t>
            </w:r>
            <w:r w:rsidR="006503D4">
              <w:t>Ja</w:t>
            </w:r>
          </w:p>
          <w:p w:rsidR="006503D4" w:rsidRDefault="00216DDB" w:rsidP="006503D4">
            <w:pPr>
              <w:keepNext w:val="0"/>
              <w:ind w:right="0"/>
            </w:pPr>
            <w:sdt>
              <w:sdtPr>
                <w:id w:val="-499661408"/>
                <w14:checkbox>
                  <w14:checked w14:val="0"/>
                  <w14:checkedState w14:val="2612" w14:font="MS Gothic"/>
                  <w14:uncheckedState w14:val="2610" w14:font="MS Gothic"/>
                </w14:checkbox>
              </w:sdtPr>
              <w:sdtEndPr/>
              <w:sdtContent>
                <w:r w:rsidR="006503D4">
                  <w:rPr>
                    <w:rFonts w:ascii="MS Gothic" w:eastAsia="MS Gothic" w:hAnsi="MS Gothic" w:hint="eastAsia"/>
                  </w:rPr>
                  <w:t>☐</w:t>
                </w:r>
              </w:sdtContent>
            </w:sdt>
            <w:r w:rsidR="006503D4" w:rsidRPr="00A155A6">
              <w:t xml:space="preserve"> </w:t>
            </w:r>
            <w:r w:rsidR="006503D4">
              <w:t>Nej, angiv hvilke vaskekemikalier og stoffer</w:t>
            </w:r>
          </w:p>
          <w:p w:rsidR="006503D4" w:rsidRDefault="00216DDB" w:rsidP="006503D4">
            <w:pPr>
              <w:keepNext w:val="0"/>
              <w:ind w:right="0"/>
            </w:pPr>
            <w:sdt>
              <w:sdtPr>
                <w:id w:val="-338312007"/>
                <w14:checkbox>
                  <w14:checked w14:val="0"/>
                  <w14:checkedState w14:val="2612" w14:font="MS Gothic"/>
                  <w14:uncheckedState w14:val="2610" w14:font="MS Gothic"/>
                </w14:checkbox>
              </w:sdtPr>
              <w:sdtEndPr/>
              <w:sdtContent>
                <w:r w:rsidR="0016788E">
                  <w:rPr>
                    <w:rFonts w:ascii="MS Gothic" w:eastAsia="MS Gothic" w:hAnsi="MS Gothic" w:hint="eastAsia"/>
                  </w:rPr>
                  <w:t>☐</w:t>
                </w:r>
              </w:sdtContent>
            </w:sdt>
            <w:r w:rsidR="0016788E">
              <w:t xml:space="preserve"> haves bilag 5 for alle vaskekemikalier</w:t>
            </w:r>
          </w:p>
          <w:p w:rsidR="006503D4" w:rsidRDefault="006503D4" w:rsidP="006503D4">
            <w:pPr>
              <w:keepNext w:val="0"/>
              <w:ind w:right="0"/>
            </w:pPr>
          </w:p>
          <w:p w:rsidR="006503D4" w:rsidRDefault="006503D4" w:rsidP="006503D4">
            <w:pPr>
              <w:keepNext w:val="0"/>
              <w:ind w:right="0"/>
            </w:pPr>
            <w:r>
              <w:t>Optisk hvidt anvendes:</w:t>
            </w:r>
          </w:p>
          <w:p w:rsidR="006503D4" w:rsidRDefault="00216DDB" w:rsidP="006503D4">
            <w:pPr>
              <w:keepNext w:val="0"/>
              <w:ind w:right="0"/>
            </w:pPr>
            <w:sdt>
              <w:sdtPr>
                <w:id w:val="2071079756"/>
                <w14:checkbox>
                  <w14:checked w14:val="0"/>
                  <w14:checkedState w14:val="2612" w14:font="MS Gothic"/>
                  <w14:uncheckedState w14:val="2610" w14:font="MS Gothic"/>
                </w14:checkbox>
              </w:sdtPr>
              <w:sdtEndPr/>
              <w:sdtContent>
                <w:r w:rsidR="006503D4">
                  <w:rPr>
                    <w:rFonts w:ascii="MS Gothic" w:eastAsia="MS Gothic" w:hAnsi="MS Gothic" w:hint="eastAsia"/>
                  </w:rPr>
                  <w:t>☐</w:t>
                </w:r>
              </w:sdtContent>
            </w:sdt>
            <w:r w:rsidR="006503D4" w:rsidRPr="00A155A6">
              <w:t xml:space="preserve"> </w:t>
            </w:r>
            <w:r w:rsidR="006503D4">
              <w:t>Nej</w:t>
            </w:r>
          </w:p>
          <w:p w:rsidR="0016788E" w:rsidRDefault="00216DDB" w:rsidP="006503D4">
            <w:pPr>
              <w:keepNext w:val="0"/>
              <w:ind w:right="0"/>
            </w:pPr>
            <w:sdt>
              <w:sdtPr>
                <w:id w:val="1378737938"/>
                <w14:checkbox>
                  <w14:checked w14:val="0"/>
                  <w14:checkedState w14:val="2612" w14:font="MS Gothic"/>
                  <w14:uncheckedState w14:val="2610" w14:font="MS Gothic"/>
                </w14:checkbox>
              </w:sdtPr>
              <w:sdtEndPr/>
              <w:sdtContent>
                <w:r w:rsidR="006503D4">
                  <w:rPr>
                    <w:rFonts w:ascii="MS Gothic" w:eastAsia="MS Gothic" w:hAnsi="MS Gothic" w:hint="eastAsia"/>
                  </w:rPr>
                  <w:t>☐</w:t>
                </w:r>
              </w:sdtContent>
            </w:sdt>
            <w:r w:rsidR="006503D4" w:rsidRPr="00A155A6">
              <w:t xml:space="preserve"> </w:t>
            </w:r>
            <w:r w:rsidR="006503D4">
              <w:t>Ja, angiv vaskekemikaliets navn</w:t>
            </w:r>
            <w:r w:rsidR="0016788E">
              <w:t xml:space="preserve"> </w:t>
            </w:r>
          </w:p>
          <w:p w:rsidR="006503D4" w:rsidRDefault="00216DDB" w:rsidP="006503D4">
            <w:pPr>
              <w:keepNext w:val="0"/>
              <w:ind w:right="0"/>
            </w:pPr>
            <w:sdt>
              <w:sdtPr>
                <w:id w:val="875200225"/>
                <w14:checkbox>
                  <w14:checked w14:val="0"/>
                  <w14:checkedState w14:val="2612" w14:font="MS Gothic"/>
                  <w14:uncheckedState w14:val="2610" w14:font="MS Gothic"/>
                </w14:checkbox>
              </w:sdtPr>
              <w:sdtEndPr/>
              <w:sdtContent>
                <w:r w:rsidR="0016788E">
                  <w:rPr>
                    <w:rFonts w:ascii="MS Gothic" w:eastAsia="MS Gothic" w:hAnsi="MS Gothic" w:hint="eastAsia"/>
                  </w:rPr>
                  <w:t>☐</w:t>
                </w:r>
              </w:sdtContent>
            </w:sdt>
            <w:r w:rsidR="0016788E" w:rsidRPr="00A155A6">
              <w:t xml:space="preserve"> </w:t>
            </w:r>
            <w:r w:rsidR="00531B5F">
              <w:t>Ja, u</w:t>
            </w:r>
            <w:r w:rsidR="0016788E">
              <w:t>df</w:t>
            </w:r>
            <w:r w:rsidR="00531B5F">
              <w:t>y</w:t>
            </w:r>
            <w:r w:rsidR="0016788E">
              <w:t>ldt bilag 6</w:t>
            </w:r>
            <w:r w:rsidR="00531B5F">
              <w:t xml:space="preserve"> kræves</w:t>
            </w:r>
          </w:p>
          <w:p w:rsidR="006503D4" w:rsidRDefault="006503D4" w:rsidP="006503D4">
            <w:pPr>
              <w:keepNext w:val="0"/>
              <w:ind w:right="0"/>
            </w:pPr>
          </w:p>
          <w:p w:rsidR="003633AE" w:rsidRPr="00521ED3" w:rsidRDefault="0016788E" w:rsidP="007004D9">
            <w:pPr>
              <w:keepNext w:val="0"/>
              <w:ind w:right="0"/>
            </w:pPr>
            <w:r w:rsidRPr="00521ED3">
              <w:t>Imprægnering</w:t>
            </w:r>
            <w:r w:rsidR="00521ED3" w:rsidRPr="00521ED3">
              <w:t>smiddel med PFAS anvendes:</w:t>
            </w:r>
          </w:p>
          <w:p w:rsidR="00521ED3" w:rsidRDefault="00216DDB" w:rsidP="00521ED3">
            <w:pPr>
              <w:keepNext w:val="0"/>
              <w:ind w:right="0"/>
            </w:pPr>
            <w:sdt>
              <w:sdtPr>
                <w:id w:val="488214324"/>
                <w14:checkbox>
                  <w14:checked w14:val="0"/>
                  <w14:checkedState w14:val="2612" w14:font="MS Gothic"/>
                  <w14:uncheckedState w14:val="2610" w14:font="MS Gothic"/>
                </w14:checkbox>
              </w:sdtPr>
              <w:sdtEndPr/>
              <w:sdtContent>
                <w:r w:rsidR="00521ED3">
                  <w:rPr>
                    <w:rFonts w:ascii="MS Gothic" w:eastAsia="MS Gothic" w:hAnsi="MS Gothic" w:hint="eastAsia"/>
                  </w:rPr>
                  <w:t>☐</w:t>
                </w:r>
              </w:sdtContent>
            </w:sdt>
            <w:r w:rsidR="00521ED3" w:rsidRPr="00A155A6">
              <w:t xml:space="preserve"> </w:t>
            </w:r>
            <w:r w:rsidR="00521ED3">
              <w:t>Nej</w:t>
            </w:r>
          </w:p>
          <w:p w:rsidR="00521ED3" w:rsidRPr="003633AE" w:rsidRDefault="00216DDB" w:rsidP="00521ED3">
            <w:pPr>
              <w:keepNext w:val="0"/>
              <w:ind w:right="0"/>
              <w:rPr>
                <w:b/>
              </w:rPr>
            </w:pPr>
            <w:sdt>
              <w:sdtPr>
                <w:id w:val="197442163"/>
                <w14:checkbox>
                  <w14:checked w14:val="0"/>
                  <w14:checkedState w14:val="2612" w14:font="MS Gothic"/>
                  <w14:uncheckedState w14:val="2610" w14:font="MS Gothic"/>
                </w14:checkbox>
              </w:sdtPr>
              <w:sdtEndPr/>
              <w:sdtContent>
                <w:r w:rsidR="00521ED3">
                  <w:rPr>
                    <w:rFonts w:ascii="MS Gothic" w:eastAsia="MS Gothic" w:hAnsi="MS Gothic" w:hint="eastAsia"/>
                  </w:rPr>
                  <w:t>☐</w:t>
                </w:r>
              </w:sdtContent>
            </w:sdt>
            <w:r w:rsidR="00521ED3" w:rsidRPr="00A155A6">
              <w:t xml:space="preserve"> </w:t>
            </w:r>
            <w:r w:rsidR="00521ED3">
              <w:t>Ja, angiv begrundelse for anvendelse for type tekstil</w:t>
            </w:r>
          </w:p>
        </w:tc>
        <w:tc>
          <w:tcPr>
            <w:tcW w:w="1134" w:type="dxa"/>
            <w:shd w:val="clear" w:color="auto" w:fill="auto"/>
          </w:tcPr>
          <w:p w:rsidR="003633AE" w:rsidRPr="003633AE" w:rsidRDefault="003633AE" w:rsidP="007004D9">
            <w:pPr>
              <w:keepNext w:val="0"/>
              <w:ind w:right="138"/>
              <w:rPr>
                <w:b/>
              </w:rPr>
            </w:pPr>
          </w:p>
        </w:tc>
        <w:tc>
          <w:tcPr>
            <w:tcW w:w="1884" w:type="dxa"/>
            <w:shd w:val="clear" w:color="auto" w:fill="auto"/>
          </w:tcPr>
          <w:p w:rsidR="003633AE" w:rsidRPr="003633AE" w:rsidRDefault="003633AE" w:rsidP="007004D9">
            <w:pPr>
              <w:keepNext w:val="0"/>
              <w:ind w:right="0"/>
              <w:rPr>
                <w:b/>
              </w:rPr>
            </w:pPr>
          </w:p>
        </w:tc>
      </w:tr>
      <w:tr w:rsidR="003633AE" w:rsidRPr="003633AE" w:rsidTr="00D97F47">
        <w:trPr>
          <w:trHeight w:val="268"/>
        </w:trPr>
        <w:tc>
          <w:tcPr>
            <w:tcW w:w="5882" w:type="dxa"/>
            <w:shd w:val="clear" w:color="auto" w:fill="BFBFBF" w:themeFill="background1" w:themeFillShade="BF"/>
          </w:tcPr>
          <w:p w:rsidR="003633AE" w:rsidRPr="00CC3B9A" w:rsidRDefault="003633AE" w:rsidP="007004D9">
            <w:pPr>
              <w:pStyle w:val="Overskrift5"/>
              <w:keepNext w:val="0"/>
              <w:keepLines w:val="0"/>
              <w:rPr>
                <w:b/>
                <w:color w:val="auto"/>
              </w:rPr>
            </w:pPr>
            <w:r>
              <w:rPr>
                <w:b/>
                <w:color w:val="auto"/>
              </w:rPr>
              <w:t xml:space="preserve">O18 </w:t>
            </w:r>
            <w:r w:rsidRPr="003633AE">
              <w:rPr>
                <w:b/>
                <w:color w:val="auto"/>
              </w:rPr>
              <w:t>Andelen miljömärkta tvättkemikalier</w:t>
            </w:r>
          </w:p>
        </w:tc>
        <w:tc>
          <w:tcPr>
            <w:tcW w:w="6451" w:type="dxa"/>
            <w:shd w:val="clear" w:color="auto" w:fill="BFBFBF" w:themeFill="background1" w:themeFillShade="BF"/>
          </w:tcPr>
          <w:p w:rsidR="003633AE" w:rsidRPr="00F545AD" w:rsidRDefault="003633AE" w:rsidP="007004D9">
            <w:pPr>
              <w:keepNext w:val="0"/>
              <w:ind w:right="0"/>
              <w:rPr>
                <w:b/>
              </w:rPr>
            </w:pPr>
            <w:r w:rsidRPr="00F545AD">
              <w:rPr>
                <w:b/>
              </w:rPr>
              <w:t>Dokumentation m.m.</w:t>
            </w:r>
          </w:p>
        </w:tc>
        <w:tc>
          <w:tcPr>
            <w:tcW w:w="1134" w:type="dxa"/>
            <w:shd w:val="clear" w:color="auto" w:fill="BFBFBF" w:themeFill="background1" w:themeFillShade="BF"/>
          </w:tcPr>
          <w:p w:rsidR="003633AE" w:rsidRPr="00F545AD" w:rsidRDefault="003633AE" w:rsidP="007004D9">
            <w:pPr>
              <w:keepNext w:val="0"/>
              <w:ind w:right="138"/>
              <w:rPr>
                <w:b/>
              </w:rPr>
            </w:pPr>
            <w:r w:rsidRPr="00F545AD">
              <w:rPr>
                <w:b/>
              </w:rPr>
              <w:t>Opfyldt</w:t>
            </w:r>
          </w:p>
        </w:tc>
        <w:tc>
          <w:tcPr>
            <w:tcW w:w="1884" w:type="dxa"/>
            <w:shd w:val="clear" w:color="auto" w:fill="BFBFBF" w:themeFill="background1" w:themeFillShade="BF"/>
          </w:tcPr>
          <w:p w:rsidR="003633AE" w:rsidRPr="00F545AD" w:rsidRDefault="003633AE" w:rsidP="007004D9">
            <w:pPr>
              <w:keepNext w:val="0"/>
              <w:ind w:right="0"/>
              <w:rPr>
                <w:b/>
              </w:rPr>
            </w:pPr>
            <w:r w:rsidRPr="00F545AD">
              <w:rPr>
                <w:b/>
              </w:rPr>
              <w:t>Faglig kontrol</w:t>
            </w:r>
          </w:p>
        </w:tc>
      </w:tr>
      <w:tr w:rsidR="003633AE" w:rsidRPr="003633AE" w:rsidTr="00D97F47">
        <w:trPr>
          <w:trHeight w:val="268"/>
        </w:trPr>
        <w:tc>
          <w:tcPr>
            <w:tcW w:w="5882" w:type="dxa"/>
            <w:shd w:val="clear" w:color="auto" w:fill="auto"/>
          </w:tcPr>
          <w:p w:rsidR="003633AE" w:rsidRDefault="003633AE" w:rsidP="007004D9">
            <w:pPr>
              <w:pStyle w:val="Overskrift5"/>
              <w:keepNext w:val="0"/>
              <w:keepLines w:val="0"/>
              <w:rPr>
                <w:color w:val="auto"/>
              </w:rPr>
            </w:pPr>
            <w:r w:rsidRPr="003633AE">
              <w:rPr>
                <w:color w:val="auto"/>
              </w:rPr>
              <w:t>Minst 30 vikt-% av tvättkemikalierna ska vara miljömärkta på årsbasis.</w:t>
            </w:r>
          </w:p>
          <w:p w:rsidR="003633AE" w:rsidRDefault="003633AE" w:rsidP="007004D9">
            <w:pPr>
              <w:keepNext w:val="0"/>
            </w:pPr>
          </w:p>
          <w:p w:rsidR="003633AE" w:rsidRPr="003633AE" w:rsidRDefault="003633AE" w:rsidP="007004D9">
            <w:pPr>
              <w:keepNext w:val="0"/>
              <w:rPr>
                <w:i/>
              </w:rPr>
            </w:pPr>
            <w:r w:rsidRPr="003633AE">
              <w:rPr>
                <w:i/>
              </w:rPr>
              <w:t>En miljömärkt tvättkemikalie är märkt med Svanen, EU Ecolabel eller Bra Miljöval.</w:t>
            </w:r>
          </w:p>
          <w:p w:rsidR="003633AE" w:rsidRDefault="003633AE" w:rsidP="007004D9">
            <w:pPr>
              <w:keepNext w:val="0"/>
            </w:pPr>
          </w:p>
          <w:p w:rsidR="003633AE" w:rsidRDefault="003633AE" w:rsidP="007004D9">
            <w:pPr>
              <w:keepNext w:val="0"/>
            </w:pPr>
            <w:r>
              <w:t>Två alternativa beräkningar kan användas:</w:t>
            </w:r>
          </w:p>
          <w:p w:rsidR="003633AE" w:rsidRDefault="003633AE" w:rsidP="007004D9">
            <w:pPr>
              <w:pStyle w:val="Listeafsnit"/>
              <w:keepNext w:val="0"/>
              <w:numPr>
                <w:ilvl w:val="0"/>
                <w:numId w:val="9"/>
              </w:numPr>
            </w:pPr>
            <w:r>
              <w:t>För kedjor/koncerner kan beräkningen göras på koncernnivå, eller beräknas per tvätteri (som i alternativ b).</w:t>
            </w:r>
          </w:p>
          <w:p w:rsidR="003633AE" w:rsidRDefault="003633AE" w:rsidP="007004D9">
            <w:pPr>
              <w:pStyle w:val="Listeafsnit"/>
              <w:keepNext w:val="0"/>
              <w:numPr>
                <w:ilvl w:val="0"/>
                <w:numId w:val="9"/>
              </w:numPr>
            </w:pPr>
            <w:r>
              <w:t xml:space="preserve">För enskilda tvätterier kan </w:t>
            </w:r>
            <w:r w:rsidRPr="00F406AA">
              <w:t>tvättkemikalier baserade påperättiksyra</w:t>
            </w:r>
            <w:r w:rsidR="00D22CDD" w:rsidRPr="00F406AA">
              <w:t xml:space="preserve"> (DID- nr. 2567)</w:t>
            </w:r>
            <w:r w:rsidRPr="00F406AA">
              <w:t>, klor, väteperoxid</w:t>
            </w:r>
            <w:r w:rsidR="00434EDC" w:rsidRPr="00F406AA">
              <w:t xml:space="preserve"> (</w:t>
            </w:r>
            <w:r w:rsidR="00D22CDD" w:rsidRPr="00F406AA">
              <w:t xml:space="preserve">DID-nr.2527, </w:t>
            </w:r>
            <w:r w:rsidR="00434EDC" w:rsidRPr="00F406AA">
              <w:t>H</w:t>
            </w:r>
            <w:r w:rsidR="00434EDC" w:rsidRPr="00F406AA">
              <w:rPr>
                <w:vertAlign w:val="subscript"/>
              </w:rPr>
              <w:t>2</w:t>
            </w:r>
            <w:r w:rsidR="00434EDC" w:rsidRPr="00F406AA">
              <w:t>O</w:t>
            </w:r>
            <w:r w:rsidR="00434EDC" w:rsidRPr="00F406AA">
              <w:rPr>
                <w:vertAlign w:val="subscript"/>
              </w:rPr>
              <w:t>2</w:t>
            </w:r>
            <w:r w:rsidR="00434EDC" w:rsidRPr="00F406AA">
              <w:t>)</w:t>
            </w:r>
            <w:r w:rsidRPr="00F406AA">
              <w:t xml:space="preserve"> och alkali </w:t>
            </w:r>
            <w:r w:rsidR="00434EDC" w:rsidRPr="00F406AA">
              <w:t>(fx NaOH</w:t>
            </w:r>
            <w:r w:rsidR="00434EDC">
              <w:t>, KOH)</w:t>
            </w:r>
            <w:r w:rsidR="00D22CDD">
              <w:t xml:space="preserve"> </w:t>
            </w:r>
            <w:r>
              <w:t>undantas från beräkningen.</w:t>
            </w:r>
          </w:p>
          <w:p w:rsidR="003633AE" w:rsidRDefault="003633AE" w:rsidP="007004D9">
            <w:pPr>
              <w:keepNext w:val="0"/>
            </w:pPr>
          </w:p>
          <w:p w:rsidR="003633AE" w:rsidRDefault="003633AE" w:rsidP="007004D9">
            <w:pPr>
              <w:pStyle w:val="Bifoga"/>
            </w:pPr>
            <w:r>
              <w:t>Beräkning med översikt över produktnamn, typ av märkning, licensnummer, och mängd på årsbasis. Nordisk Miljömärknings beräkningsverktyg ska användas</w:t>
            </w:r>
          </w:p>
          <w:p w:rsidR="003633AE" w:rsidRDefault="003633AE" w:rsidP="007004D9">
            <w:pPr>
              <w:pStyle w:val="Bifoga"/>
              <w:numPr>
                <w:ilvl w:val="0"/>
                <w:numId w:val="0"/>
              </w:numPr>
              <w:ind w:left="776"/>
            </w:pPr>
            <w:r>
              <w:t>Alternativ a): Uppge data för alla tvättkemikalier för varje tvätteri. Baserat på detta görs en samlad beräkning för koncernen.</w:t>
            </w:r>
          </w:p>
          <w:p w:rsidR="006E5B5D" w:rsidRPr="003633AE" w:rsidRDefault="006E5B5D" w:rsidP="007004D9">
            <w:pPr>
              <w:pStyle w:val="Bifoga"/>
              <w:numPr>
                <w:ilvl w:val="0"/>
                <w:numId w:val="0"/>
              </w:numPr>
              <w:ind w:left="776"/>
            </w:pPr>
            <w:r>
              <w:t>Alternativ b): Uppge data för alla tvättkemikalier, men gör beräkningen endast för de tvättkemikalier som omfattas av kravet.</w:t>
            </w:r>
          </w:p>
        </w:tc>
        <w:tc>
          <w:tcPr>
            <w:tcW w:w="6451" w:type="dxa"/>
            <w:shd w:val="clear" w:color="auto" w:fill="auto"/>
          </w:tcPr>
          <w:p w:rsidR="00F406AA" w:rsidRDefault="00216DDB" w:rsidP="00F406AA">
            <w:pPr>
              <w:keepNext w:val="0"/>
              <w:ind w:right="0"/>
            </w:pPr>
            <w:sdt>
              <w:sdtPr>
                <w:id w:val="-1799600625"/>
                <w14:checkbox>
                  <w14:checked w14:val="0"/>
                  <w14:checkedState w14:val="2612" w14:font="MS Gothic"/>
                  <w14:uncheckedState w14:val="2610" w14:font="MS Gothic"/>
                </w14:checkbox>
              </w:sdtPr>
              <w:sdtEndPr/>
              <w:sdtContent>
                <w:r w:rsidR="00F406AA">
                  <w:rPr>
                    <w:rFonts w:ascii="MS Gothic" w:eastAsia="MS Gothic" w:hAnsi="MS Gothic" w:hint="eastAsia"/>
                  </w:rPr>
                  <w:t>☐</w:t>
                </w:r>
              </w:sdtContent>
            </w:sdt>
            <w:r w:rsidR="00F406AA" w:rsidRPr="00A155A6">
              <w:t xml:space="preserve"> </w:t>
            </w:r>
            <w:r w:rsidR="00F406AA">
              <w:t>Alternativ a) anvendes</w:t>
            </w:r>
          </w:p>
          <w:p w:rsidR="00F406AA" w:rsidRDefault="00F406AA" w:rsidP="00F406AA">
            <w:pPr>
              <w:keepNext w:val="0"/>
              <w:ind w:right="0"/>
            </w:pPr>
            <w:r>
              <w:t>Angiv data for hvert vaskeri. Baseret på dette laves en samlet beregning for hele koncernen.</w:t>
            </w:r>
          </w:p>
          <w:p w:rsidR="00F406AA" w:rsidRDefault="00F406AA" w:rsidP="00F406AA">
            <w:pPr>
              <w:keepNext w:val="0"/>
              <w:ind w:right="0"/>
            </w:pPr>
          </w:p>
          <w:p w:rsidR="003633AE" w:rsidRDefault="00216DDB" w:rsidP="00F406AA">
            <w:pPr>
              <w:keepNext w:val="0"/>
              <w:ind w:right="0"/>
            </w:pPr>
            <w:sdt>
              <w:sdtPr>
                <w:id w:val="133757530"/>
                <w14:checkbox>
                  <w14:checked w14:val="0"/>
                  <w14:checkedState w14:val="2612" w14:font="MS Gothic"/>
                  <w14:uncheckedState w14:val="2610" w14:font="MS Gothic"/>
                </w14:checkbox>
              </w:sdtPr>
              <w:sdtEndPr/>
              <w:sdtContent>
                <w:r w:rsidR="00F406AA">
                  <w:rPr>
                    <w:rFonts w:ascii="MS Gothic" w:eastAsia="MS Gothic" w:hAnsi="MS Gothic" w:hint="eastAsia"/>
                  </w:rPr>
                  <w:t>☐</w:t>
                </w:r>
              </w:sdtContent>
            </w:sdt>
            <w:r w:rsidR="00F406AA" w:rsidRPr="00A155A6">
              <w:t xml:space="preserve"> </w:t>
            </w:r>
            <w:r w:rsidR="00F406AA" w:rsidRPr="00F406AA">
              <w:t>Alternativ b) anvendes</w:t>
            </w:r>
          </w:p>
          <w:p w:rsidR="00F406AA" w:rsidRDefault="00F406AA" w:rsidP="00F406AA">
            <w:pPr>
              <w:keepNext w:val="0"/>
              <w:ind w:right="0"/>
            </w:pPr>
            <w:r>
              <w:lastRenderedPageBreak/>
              <w:t>Angiv data for alle vaskekemikalier, med undtagelse af pereddikesyre, klor, hdrogenperoxid og NaOH/KOH/alkali.</w:t>
            </w:r>
          </w:p>
          <w:p w:rsidR="00F406AA" w:rsidRDefault="00F406AA" w:rsidP="00F406AA">
            <w:pPr>
              <w:keepNext w:val="0"/>
              <w:ind w:right="0"/>
            </w:pPr>
          </w:p>
          <w:p w:rsidR="00F406AA" w:rsidRDefault="00F406AA" w:rsidP="00F406AA">
            <w:pPr>
              <w:keepNext w:val="0"/>
              <w:ind w:right="0"/>
            </w:pPr>
            <w:r>
              <w:t>Beregning med angivelse af produktnavn, miljømærke/licens nr. og mængde med årsforbrug.</w:t>
            </w:r>
          </w:p>
          <w:p w:rsidR="00B851D5" w:rsidRDefault="00B851D5" w:rsidP="00F406AA">
            <w:pPr>
              <w:keepNext w:val="0"/>
              <w:ind w:right="0"/>
            </w:pPr>
          </w:p>
          <w:p w:rsidR="00B851D5" w:rsidRPr="00F545AD" w:rsidRDefault="00B851D5" w:rsidP="00F406AA">
            <w:pPr>
              <w:keepNext w:val="0"/>
              <w:ind w:right="0"/>
              <w:rPr>
                <w:b/>
              </w:rPr>
            </w:pPr>
            <w:r>
              <w:t>Underlag for indkøb/forbrug af alle vaskekemikalier (fx indkøbsstatistik fra kemikalieleverandører).</w:t>
            </w:r>
          </w:p>
        </w:tc>
        <w:tc>
          <w:tcPr>
            <w:tcW w:w="1134" w:type="dxa"/>
            <w:shd w:val="clear" w:color="auto" w:fill="auto"/>
          </w:tcPr>
          <w:p w:rsidR="003633AE" w:rsidRPr="00F545AD" w:rsidRDefault="003633AE" w:rsidP="007004D9">
            <w:pPr>
              <w:keepNext w:val="0"/>
              <w:ind w:right="138"/>
              <w:rPr>
                <w:b/>
              </w:rPr>
            </w:pPr>
          </w:p>
        </w:tc>
        <w:tc>
          <w:tcPr>
            <w:tcW w:w="1884" w:type="dxa"/>
            <w:shd w:val="clear" w:color="auto" w:fill="auto"/>
          </w:tcPr>
          <w:p w:rsidR="003633AE" w:rsidRPr="00F545AD" w:rsidRDefault="003633AE" w:rsidP="007004D9">
            <w:pPr>
              <w:keepNext w:val="0"/>
              <w:ind w:right="0"/>
              <w:rPr>
                <w:b/>
              </w:rPr>
            </w:pPr>
          </w:p>
        </w:tc>
      </w:tr>
      <w:tr w:rsidR="006E5B5D" w:rsidRPr="003633AE" w:rsidTr="00D97F47">
        <w:trPr>
          <w:trHeight w:val="268"/>
        </w:trPr>
        <w:tc>
          <w:tcPr>
            <w:tcW w:w="5882" w:type="dxa"/>
            <w:shd w:val="clear" w:color="auto" w:fill="BFBFBF" w:themeFill="background1" w:themeFillShade="BF"/>
          </w:tcPr>
          <w:p w:rsidR="006E5B5D" w:rsidRPr="001A5A81" w:rsidRDefault="006E5B5D" w:rsidP="007004D9">
            <w:pPr>
              <w:pStyle w:val="Overskrift5"/>
              <w:keepNext w:val="0"/>
              <w:keepLines w:val="0"/>
              <w:numPr>
                <w:ilvl w:val="0"/>
                <w:numId w:val="37"/>
              </w:numPr>
              <w:ind w:left="0"/>
              <w:rPr>
                <w:b/>
                <w:color w:val="auto"/>
              </w:rPr>
            </w:pPr>
            <w:bookmarkStart w:id="8" w:name="_Ref525744697"/>
            <w:r>
              <w:rPr>
                <w:b/>
                <w:color w:val="auto"/>
              </w:rPr>
              <w:t>P8 Miljömärkta tvättkemikalier</w:t>
            </w:r>
            <w:bookmarkEnd w:id="8"/>
          </w:p>
        </w:tc>
        <w:tc>
          <w:tcPr>
            <w:tcW w:w="6451" w:type="dxa"/>
            <w:shd w:val="clear" w:color="auto" w:fill="BFBFBF" w:themeFill="background1" w:themeFillShade="BF"/>
          </w:tcPr>
          <w:p w:rsidR="006E5B5D" w:rsidRPr="00F545AD" w:rsidRDefault="006E5B5D" w:rsidP="007004D9">
            <w:pPr>
              <w:keepNext w:val="0"/>
              <w:ind w:right="0"/>
              <w:rPr>
                <w:b/>
              </w:rPr>
            </w:pPr>
            <w:r w:rsidRPr="00F545AD">
              <w:rPr>
                <w:b/>
              </w:rPr>
              <w:t>Dokumentation m.m.</w:t>
            </w:r>
          </w:p>
        </w:tc>
        <w:tc>
          <w:tcPr>
            <w:tcW w:w="1134" w:type="dxa"/>
            <w:shd w:val="clear" w:color="auto" w:fill="BFBFBF" w:themeFill="background1" w:themeFillShade="BF"/>
          </w:tcPr>
          <w:p w:rsidR="006E5B5D" w:rsidRPr="00F545AD" w:rsidRDefault="006E5B5D" w:rsidP="007004D9">
            <w:pPr>
              <w:keepNext w:val="0"/>
              <w:ind w:right="138"/>
              <w:rPr>
                <w:b/>
              </w:rPr>
            </w:pPr>
            <w:r w:rsidRPr="00F545AD">
              <w:rPr>
                <w:b/>
              </w:rPr>
              <w:t>Opfyldt</w:t>
            </w:r>
          </w:p>
        </w:tc>
        <w:tc>
          <w:tcPr>
            <w:tcW w:w="1884" w:type="dxa"/>
            <w:shd w:val="clear" w:color="auto" w:fill="BFBFBF" w:themeFill="background1" w:themeFillShade="BF"/>
          </w:tcPr>
          <w:p w:rsidR="006E5B5D" w:rsidRPr="00F545AD" w:rsidRDefault="006E5B5D" w:rsidP="007004D9">
            <w:pPr>
              <w:keepNext w:val="0"/>
              <w:ind w:right="0"/>
              <w:rPr>
                <w:b/>
              </w:rPr>
            </w:pPr>
            <w:r w:rsidRPr="00F545AD">
              <w:rPr>
                <w:b/>
              </w:rPr>
              <w:t>Faglig kontrol</w:t>
            </w:r>
          </w:p>
        </w:tc>
      </w:tr>
      <w:tr w:rsidR="006E5B5D" w:rsidRPr="003633AE" w:rsidTr="00D97F47">
        <w:trPr>
          <w:trHeight w:val="268"/>
        </w:trPr>
        <w:tc>
          <w:tcPr>
            <w:tcW w:w="5882" w:type="dxa"/>
            <w:shd w:val="clear" w:color="auto" w:fill="auto"/>
          </w:tcPr>
          <w:p w:rsidR="006E5B5D" w:rsidRDefault="006E5B5D" w:rsidP="007004D9">
            <w:pPr>
              <w:pStyle w:val="Overskrift5"/>
              <w:keepNext w:val="0"/>
              <w:keepLines w:val="0"/>
              <w:rPr>
                <w:color w:val="auto"/>
              </w:rPr>
            </w:pPr>
            <w:r w:rsidRPr="006E5B5D">
              <w:rPr>
                <w:color w:val="auto"/>
              </w:rPr>
              <w:t xml:space="preserve">Användning av miljömärkta tvättkemikalier ger poäng enligt tabell </w:t>
            </w:r>
            <w:r w:rsidR="00416AE5">
              <w:rPr>
                <w:color w:val="auto"/>
              </w:rPr>
              <w:t>17</w:t>
            </w:r>
            <w:r>
              <w:rPr>
                <w:color w:val="auto"/>
              </w:rPr>
              <w:t>.</w:t>
            </w:r>
          </w:p>
          <w:p w:rsidR="006E5B5D" w:rsidRDefault="006E5B5D" w:rsidP="007004D9">
            <w:pPr>
              <w:keepNext w:val="0"/>
            </w:pPr>
          </w:p>
          <w:p w:rsidR="006E5B5D" w:rsidRDefault="006E5B5D" w:rsidP="007004D9">
            <w:pPr>
              <w:keepNext w:val="0"/>
              <w:rPr>
                <w:sz w:val="16"/>
              </w:rPr>
            </w:pPr>
            <w:r>
              <w:rPr>
                <w:b/>
                <w:sz w:val="16"/>
              </w:rPr>
              <w:t xml:space="preserve">Tabell 17 </w:t>
            </w:r>
            <w:r w:rsidRPr="006E5B5D">
              <w:rPr>
                <w:b/>
                <w:sz w:val="16"/>
              </w:rPr>
              <w:t>Poängmöjlighet för miljömärkta tvättkemikalier</w:t>
            </w:r>
          </w:p>
          <w:tbl>
            <w:tblPr>
              <w:tblStyle w:val="Tabel-Gitter"/>
              <w:tblW w:w="0" w:type="auto"/>
              <w:tblLayout w:type="fixed"/>
              <w:tblLook w:val="04A0" w:firstRow="1" w:lastRow="0" w:firstColumn="1" w:lastColumn="0" w:noHBand="0" w:noVBand="1"/>
            </w:tblPr>
            <w:tblGrid>
              <w:gridCol w:w="4598"/>
              <w:gridCol w:w="992"/>
            </w:tblGrid>
            <w:tr w:rsidR="006E5B5D" w:rsidTr="006E5B5D">
              <w:tc>
                <w:tcPr>
                  <w:tcW w:w="4598" w:type="dxa"/>
                </w:tcPr>
                <w:p w:rsidR="006E5B5D" w:rsidRPr="006E5B5D" w:rsidRDefault="006E5B5D" w:rsidP="007004D9">
                  <w:pPr>
                    <w:keepNext w:val="0"/>
                    <w:rPr>
                      <w:sz w:val="18"/>
                    </w:rPr>
                  </w:pPr>
                  <w:r w:rsidRPr="006E5B5D">
                    <w:rPr>
                      <w:sz w:val="18"/>
                    </w:rPr>
                    <w:t>Andelen tvättkemikalier märkta med Svanen, EU Ecolabel och/eller Bra Miljöval</w:t>
                  </w:r>
                </w:p>
              </w:tc>
              <w:tc>
                <w:tcPr>
                  <w:tcW w:w="992" w:type="dxa"/>
                </w:tcPr>
                <w:p w:rsidR="006E5B5D" w:rsidRPr="006E5B5D" w:rsidRDefault="006E5B5D" w:rsidP="007004D9">
                  <w:pPr>
                    <w:keepNext w:val="0"/>
                    <w:rPr>
                      <w:sz w:val="18"/>
                    </w:rPr>
                  </w:pPr>
                  <w:r w:rsidRPr="006E5B5D">
                    <w:rPr>
                      <w:sz w:val="18"/>
                    </w:rPr>
                    <w:t>Poäng</w:t>
                  </w:r>
                </w:p>
              </w:tc>
            </w:tr>
            <w:tr w:rsidR="006E5B5D" w:rsidTr="006E5B5D">
              <w:tc>
                <w:tcPr>
                  <w:tcW w:w="4598" w:type="dxa"/>
                </w:tcPr>
                <w:p w:rsidR="006E5B5D" w:rsidRPr="006E5B5D" w:rsidRDefault="006E5B5D" w:rsidP="007004D9">
                  <w:pPr>
                    <w:keepNext w:val="0"/>
                    <w:rPr>
                      <w:sz w:val="18"/>
                    </w:rPr>
                  </w:pPr>
                  <w:r w:rsidRPr="006E5B5D">
                    <w:rPr>
                      <w:sz w:val="18"/>
                    </w:rPr>
                    <w:t>90 vikt-% eller mer</w:t>
                  </w:r>
                </w:p>
              </w:tc>
              <w:tc>
                <w:tcPr>
                  <w:tcW w:w="992" w:type="dxa"/>
                </w:tcPr>
                <w:p w:rsidR="006E5B5D" w:rsidRPr="006E5B5D" w:rsidRDefault="006E5B5D" w:rsidP="007004D9">
                  <w:pPr>
                    <w:keepNext w:val="0"/>
                    <w:rPr>
                      <w:sz w:val="18"/>
                    </w:rPr>
                  </w:pPr>
                  <w:r w:rsidRPr="006E5B5D">
                    <w:rPr>
                      <w:sz w:val="18"/>
                    </w:rPr>
                    <w:t>6</w:t>
                  </w:r>
                </w:p>
              </w:tc>
            </w:tr>
            <w:tr w:rsidR="006E5B5D" w:rsidTr="006E5B5D">
              <w:tc>
                <w:tcPr>
                  <w:tcW w:w="4598" w:type="dxa"/>
                </w:tcPr>
                <w:p w:rsidR="006E5B5D" w:rsidRPr="006E5B5D" w:rsidRDefault="006E5B5D" w:rsidP="007004D9">
                  <w:pPr>
                    <w:keepNext w:val="0"/>
                    <w:rPr>
                      <w:sz w:val="18"/>
                    </w:rPr>
                  </w:pPr>
                  <w:r w:rsidRPr="006E5B5D">
                    <w:rPr>
                      <w:sz w:val="18"/>
                    </w:rPr>
                    <w:t>70 vikt-% eller mer</w:t>
                  </w:r>
                </w:p>
              </w:tc>
              <w:tc>
                <w:tcPr>
                  <w:tcW w:w="992" w:type="dxa"/>
                </w:tcPr>
                <w:p w:rsidR="006E5B5D" w:rsidRPr="006E5B5D" w:rsidRDefault="006E5B5D" w:rsidP="007004D9">
                  <w:pPr>
                    <w:keepNext w:val="0"/>
                    <w:rPr>
                      <w:sz w:val="18"/>
                    </w:rPr>
                  </w:pPr>
                  <w:r w:rsidRPr="006E5B5D">
                    <w:rPr>
                      <w:sz w:val="18"/>
                    </w:rPr>
                    <w:t>4</w:t>
                  </w:r>
                </w:p>
              </w:tc>
            </w:tr>
            <w:tr w:rsidR="006E5B5D" w:rsidTr="006E5B5D">
              <w:tc>
                <w:tcPr>
                  <w:tcW w:w="4598" w:type="dxa"/>
                </w:tcPr>
                <w:p w:rsidR="006E5B5D" w:rsidRPr="006E5B5D" w:rsidRDefault="006E5B5D" w:rsidP="007004D9">
                  <w:pPr>
                    <w:keepNext w:val="0"/>
                    <w:rPr>
                      <w:sz w:val="18"/>
                    </w:rPr>
                  </w:pPr>
                  <w:r w:rsidRPr="006E5B5D">
                    <w:rPr>
                      <w:sz w:val="18"/>
                    </w:rPr>
                    <w:t>50 vikt-% eller mer</w:t>
                  </w:r>
                </w:p>
              </w:tc>
              <w:tc>
                <w:tcPr>
                  <w:tcW w:w="992" w:type="dxa"/>
                </w:tcPr>
                <w:p w:rsidR="006E5B5D" w:rsidRPr="006E5B5D" w:rsidRDefault="006E5B5D" w:rsidP="007004D9">
                  <w:pPr>
                    <w:keepNext w:val="0"/>
                    <w:rPr>
                      <w:sz w:val="18"/>
                    </w:rPr>
                  </w:pPr>
                  <w:r w:rsidRPr="006E5B5D">
                    <w:rPr>
                      <w:sz w:val="18"/>
                    </w:rPr>
                    <w:t>2</w:t>
                  </w:r>
                </w:p>
              </w:tc>
            </w:tr>
          </w:tbl>
          <w:p w:rsidR="006E5B5D" w:rsidRDefault="006E5B5D" w:rsidP="007004D9">
            <w:pPr>
              <w:keepNext w:val="0"/>
            </w:pPr>
            <w:r>
              <w:br/>
            </w:r>
          </w:p>
          <w:p w:rsidR="006E5B5D" w:rsidRPr="006E5B5D" w:rsidRDefault="006E5B5D" w:rsidP="00416AE5">
            <w:pPr>
              <w:pStyle w:val="Bifoga"/>
            </w:pPr>
            <w:r>
              <w:t xml:space="preserve">Beräkning som visar hur många poäng som uppnås i förhållande till tabell </w:t>
            </w:r>
            <w:r w:rsidR="00416AE5">
              <w:t>17</w:t>
            </w:r>
            <w:r>
              <w:t>. Nordisk Miljömärknings beräkningsverktyg ska användas.</w:t>
            </w:r>
          </w:p>
        </w:tc>
        <w:tc>
          <w:tcPr>
            <w:tcW w:w="6451" w:type="dxa"/>
            <w:shd w:val="clear" w:color="auto" w:fill="auto"/>
          </w:tcPr>
          <w:p w:rsidR="004623A6" w:rsidRDefault="004623A6" w:rsidP="004623A6">
            <w:pPr>
              <w:keepNext w:val="0"/>
              <w:ind w:right="0"/>
            </w:pPr>
            <w:r>
              <w:t xml:space="preserve">Beregning af andel af miljømærkede vaskekemikalier iht. </w:t>
            </w:r>
            <w:hyperlink r:id="rId27" w:history="1">
              <w:r w:rsidRPr="001A2662">
                <w:rPr>
                  <w:rStyle w:val="Hyperlink"/>
                  <w:color w:val="auto"/>
                  <w:u w:val="none"/>
                </w:rPr>
                <w:t>calculation sheet</w:t>
              </w:r>
            </w:hyperlink>
            <w:r>
              <w:rPr>
                <w:rStyle w:val="Hyperlink"/>
                <w:color w:val="auto"/>
                <w:u w:val="none"/>
              </w:rPr>
              <w:t>/øvrig beregning</w:t>
            </w:r>
          </w:p>
          <w:p w:rsidR="004623A6" w:rsidRDefault="004623A6" w:rsidP="004623A6">
            <w:pPr>
              <w:keepNext w:val="0"/>
              <w:ind w:right="0"/>
            </w:pPr>
          </w:p>
          <w:p w:rsidR="006E5B5D" w:rsidRPr="00F545AD" w:rsidRDefault="006E5B5D" w:rsidP="007004D9">
            <w:pPr>
              <w:keepNext w:val="0"/>
              <w:ind w:right="0"/>
              <w:rPr>
                <w:b/>
              </w:rPr>
            </w:pPr>
          </w:p>
        </w:tc>
        <w:tc>
          <w:tcPr>
            <w:tcW w:w="1134" w:type="dxa"/>
            <w:shd w:val="clear" w:color="auto" w:fill="auto"/>
          </w:tcPr>
          <w:p w:rsidR="006E5B5D" w:rsidRPr="00F545AD" w:rsidRDefault="006E5B5D" w:rsidP="007004D9">
            <w:pPr>
              <w:keepNext w:val="0"/>
              <w:ind w:right="138"/>
              <w:rPr>
                <w:b/>
              </w:rPr>
            </w:pPr>
          </w:p>
        </w:tc>
        <w:tc>
          <w:tcPr>
            <w:tcW w:w="1884" w:type="dxa"/>
            <w:shd w:val="clear" w:color="auto" w:fill="auto"/>
          </w:tcPr>
          <w:p w:rsidR="006E5B5D" w:rsidRPr="00F545AD" w:rsidRDefault="006E5B5D" w:rsidP="007004D9">
            <w:pPr>
              <w:keepNext w:val="0"/>
              <w:ind w:right="0"/>
              <w:rPr>
                <w:b/>
              </w:rPr>
            </w:pPr>
          </w:p>
        </w:tc>
      </w:tr>
    </w:tbl>
    <w:p w:rsidR="00046940" w:rsidRDefault="00046940" w:rsidP="007004D9">
      <w:pPr>
        <w:keepNext w:val="0"/>
      </w:pPr>
    </w:p>
    <w:p w:rsidR="006E5B5D" w:rsidRDefault="006E5B5D" w:rsidP="007004D9">
      <w:pPr>
        <w:pStyle w:val="Overskrift2"/>
        <w:keepNext w:val="0"/>
      </w:pPr>
      <w:r>
        <w:t>4 Transport</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6E5B5D" w:rsidRPr="00F545AD" w:rsidTr="00D97F47">
        <w:trPr>
          <w:trHeight w:val="268"/>
        </w:trPr>
        <w:tc>
          <w:tcPr>
            <w:tcW w:w="5882" w:type="dxa"/>
            <w:shd w:val="clear" w:color="auto" w:fill="BFBFBF" w:themeFill="background1" w:themeFillShade="BF"/>
          </w:tcPr>
          <w:p w:rsidR="006E5B5D" w:rsidRPr="001A5A81" w:rsidRDefault="006E5B5D" w:rsidP="007004D9">
            <w:pPr>
              <w:pStyle w:val="Overskrift5"/>
              <w:keepNext w:val="0"/>
              <w:keepLines w:val="0"/>
              <w:rPr>
                <w:b/>
                <w:color w:val="auto"/>
              </w:rPr>
            </w:pPr>
            <w:r>
              <w:rPr>
                <w:b/>
                <w:color w:val="auto"/>
              </w:rPr>
              <w:lastRenderedPageBreak/>
              <w:t xml:space="preserve">O19 </w:t>
            </w:r>
            <w:r w:rsidRPr="006E5B5D">
              <w:rPr>
                <w:b/>
                <w:color w:val="auto"/>
              </w:rPr>
              <w:t>Utbildning i miljöanpassad körning</w:t>
            </w:r>
          </w:p>
        </w:tc>
        <w:tc>
          <w:tcPr>
            <w:tcW w:w="6451" w:type="dxa"/>
            <w:shd w:val="clear" w:color="auto" w:fill="BFBFBF" w:themeFill="background1" w:themeFillShade="BF"/>
          </w:tcPr>
          <w:p w:rsidR="006E5B5D" w:rsidRPr="00F545AD" w:rsidRDefault="006E5B5D" w:rsidP="007004D9">
            <w:pPr>
              <w:keepNext w:val="0"/>
              <w:ind w:right="0"/>
              <w:rPr>
                <w:b/>
              </w:rPr>
            </w:pPr>
            <w:r w:rsidRPr="00F545AD">
              <w:rPr>
                <w:b/>
              </w:rPr>
              <w:t>Dokumentation m.m.</w:t>
            </w:r>
          </w:p>
        </w:tc>
        <w:tc>
          <w:tcPr>
            <w:tcW w:w="1134" w:type="dxa"/>
            <w:shd w:val="clear" w:color="auto" w:fill="BFBFBF" w:themeFill="background1" w:themeFillShade="BF"/>
          </w:tcPr>
          <w:p w:rsidR="006E5B5D" w:rsidRPr="00F545AD" w:rsidRDefault="006E5B5D" w:rsidP="007004D9">
            <w:pPr>
              <w:keepNext w:val="0"/>
              <w:ind w:right="138"/>
              <w:rPr>
                <w:b/>
              </w:rPr>
            </w:pPr>
            <w:r w:rsidRPr="00F545AD">
              <w:rPr>
                <w:b/>
              </w:rPr>
              <w:t>Opfyldt</w:t>
            </w:r>
          </w:p>
        </w:tc>
        <w:tc>
          <w:tcPr>
            <w:tcW w:w="1884" w:type="dxa"/>
            <w:shd w:val="clear" w:color="auto" w:fill="BFBFBF" w:themeFill="background1" w:themeFillShade="BF"/>
          </w:tcPr>
          <w:p w:rsidR="006E5B5D" w:rsidRPr="00F545AD" w:rsidRDefault="006E5B5D" w:rsidP="007004D9">
            <w:pPr>
              <w:keepNext w:val="0"/>
              <w:ind w:right="0"/>
              <w:rPr>
                <w:b/>
              </w:rPr>
            </w:pPr>
            <w:r w:rsidRPr="00F545AD">
              <w:rPr>
                <w:b/>
              </w:rPr>
              <w:t>Faglig kontrol</w:t>
            </w:r>
          </w:p>
        </w:tc>
      </w:tr>
      <w:tr w:rsidR="006E5B5D" w:rsidRPr="00F545AD" w:rsidTr="00D97F47">
        <w:trPr>
          <w:trHeight w:val="268"/>
        </w:trPr>
        <w:tc>
          <w:tcPr>
            <w:tcW w:w="5882" w:type="dxa"/>
            <w:shd w:val="clear" w:color="auto" w:fill="auto"/>
          </w:tcPr>
          <w:p w:rsidR="006E5B5D" w:rsidRDefault="006E5B5D" w:rsidP="007004D9">
            <w:pPr>
              <w:pStyle w:val="Overskrift5"/>
              <w:keepNext w:val="0"/>
              <w:keepLines w:val="0"/>
              <w:rPr>
                <w:color w:val="auto"/>
              </w:rPr>
            </w:pPr>
            <w:r w:rsidRPr="006E5B5D">
              <w:rPr>
                <w:color w:val="auto"/>
              </w:rPr>
              <w:t xml:space="preserve">Alla chaufförer som utför transporter av textilier mellan det Svanenmärkta tvätteriet och kunden ska ha genomfört utbildning i miljöanpassad/ekonomisk körning anordnad av extern/behörig utbildare. Nyanställda chaufförer ska ha genomfört kursen senast 12 månader efter anställningsdagen. </w:t>
            </w:r>
          </w:p>
          <w:p w:rsidR="006E5B5D" w:rsidRDefault="006E5B5D" w:rsidP="007004D9">
            <w:pPr>
              <w:pStyle w:val="Overskrift5"/>
              <w:keepNext w:val="0"/>
              <w:keepLines w:val="0"/>
              <w:rPr>
                <w:color w:val="auto"/>
              </w:rPr>
            </w:pPr>
            <w:r w:rsidRPr="006E5B5D">
              <w:rPr>
                <w:color w:val="auto"/>
              </w:rPr>
              <w:t>Vid externa transporter gäller kravet från och med att tvätteriet ingår ett nytt kontrakt med extern transportör.</w:t>
            </w:r>
          </w:p>
          <w:p w:rsidR="006E5B5D" w:rsidRDefault="006E5B5D" w:rsidP="007004D9">
            <w:pPr>
              <w:keepNext w:val="0"/>
            </w:pPr>
          </w:p>
          <w:p w:rsidR="006E5B5D" w:rsidRDefault="006E5B5D" w:rsidP="007004D9">
            <w:pPr>
              <w:pStyle w:val="Bifoga"/>
              <w:numPr>
                <w:ilvl w:val="0"/>
                <w:numId w:val="12"/>
              </w:numPr>
            </w:pPr>
            <w:r>
              <w:t>Rutiner som säkerställer utbildning av egna chaufförer.</w:t>
            </w:r>
          </w:p>
          <w:p w:rsidR="006E5B5D" w:rsidRDefault="006E5B5D" w:rsidP="007004D9">
            <w:pPr>
              <w:pStyle w:val="Bifoga"/>
              <w:numPr>
                <w:ilvl w:val="0"/>
                <w:numId w:val="13"/>
              </w:numPr>
              <w:ind w:left="634"/>
            </w:pPr>
            <w:r>
              <w:t>Bekräftelse från extern/behörig utbildare att chaufförer (både egna och externa) har deltagit på kurs i miljöanpassad/ekonomisk körning.</w:t>
            </w:r>
          </w:p>
          <w:p w:rsidR="006E5B5D" w:rsidRDefault="006E5B5D" w:rsidP="007004D9">
            <w:pPr>
              <w:pStyle w:val="Bifoga"/>
              <w:numPr>
                <w:ilvl w:val="0"/>
                <w:numId w:val="1"/>
              </w:numPr>
            </w:pPr>
            <w:r>
              <w:t>Rutiner som säkerställer att externa transporter uppfyller kraven vid nytecknande av kontrakt.</w:t>
            </w:r>
          </w:p>
          <w:p w:rsidR="006E5B5D" w:rsidRDefault="006E5B5D" w:rsidP="007004D9">
            <w:pPr>
              <w:pStyle w:val="Bifoga"/>
            </w:pPr>
            <w:r>
              <w:t>Vid externa transporter ska kopia av kontrakt vara tillgängliga för Nordisk Miljömärkning på begäran.</w:t>
            </w:r>
          </w:p>
          <w:p w:rsidR="00416AE5" w:rsidRPr="00416AE5" w:rsidRDefault="00416AE5" w:rsidP="00291BD6">
            <w:pPr>
              <w:pStyle w:val="Bifoga"/>
              <w:numPr>
                <w:ilvl w:val="0"/>
                <w:numId w:val="0"/>
              </w:numPr>
              <w:ind w:left="720" w:hanging="360"/>
              <w:rPr>
                <w:b/>
              </w:rPr>
            </w:pPr>
            <w:r w:rsidRPr="00416AE5">
              <w:rPr>
                <w:b/>
              </w:rPr>
              <w:t xml:space="preserve">OBS! Dokumentation for </w:t>
            </w:r>
            <w:r>
              <w:rPr>
                <w:b/>
              </w:rPr>
              <w:t>uddannelse af chauffører</w:t>
            </w:r>
            <w:r w:rsidRPr="00416AE5">
              <w:rPr>
                <w:b/>
              </w:rPr>
              <w:t xml:space="preserve"> kan tjekkes på kontrolbesøg, da vi ikke ønsker at modtage fortrolig dokumentation pga. GDPR og databeskyttelse.</w:t>
            </w:r>
          </w:p>
        </w:tc>
        <w:tc>
          <w:tcPr>
            <w:tcW w:w="6451" w:type="dxa"/>
            <w:shd w:val="clear" w:color="auto" w:fill="auto"/>
          </w:tcPr>
          <w:p w:rsidR="00993A10" w:rsidRDefault="00993A10" w:rsidP="00993A10">
            <w:pPr>
              <w:keepNext w:val="0"/>
              <w:ind w:right="0"/>
            </w:pPr>
            <w:r>
              <w:t>Rutine, der sikr</w:t>
            </w:r>
            <w:r w:rsidR="00A049C7">
              <w:t>e uddannelse af egne chauffører.</w:t>
            </w:r>
          </w:p>
          <w:p w:rsidR="006E5B5D" w:rsidRDefault="006E5B5D" w:rsidP="007004D9">
            <w:pPr>
              <w:keepNext w:val="0"/>
              <w:ind w:right="0"/>
              <w:rPr>
                <w:b/>
              </w:rPr>
            </w:pPr>
          </w:p>
          <w:p w:rsidR="00993A10" w:rsidRDefault="00993A10" w:rsidP="00993A10">
            <w:pPr>
              <w:keepNext w:val="0"/>
              <w:ind w:right="0"/>
            </w:pPr>
            <w:r>
              <w:t xml:space="preserve">Bekræftelse på </w:t>
            </w:r>
            <w:r w:rsidR="00A049C7">
              <w:t xml:space="preserve">gennemførelse </w:t>
            </w:r>
            <w:r>
              <w:t>ekstern/</w:t>
            </w:r>
            <w:r w:rsidR="00A049C7">
              <w:t>autoriseret</w:t>
            </w:r>
            <w:r>
              <w:t xml:space="preserve"> uddannelse</w:t>
            </w:r>
            <w:r w:rsidR="00A049C7">
              <w:t xml:space="preserve"> (gælder både interne og eksterne chauffører)</w:t>
            </w:r>
            <w:r>
              <w:t>?</w:t>
            </w:r>
          </w:p>
          <w:p w:rsidR="00993A10" w:rsidRDefault="00216DDB" w:rsidP="00993A10">
            <w:pPr>
              <w:keepNext w:val="0"/>
              <w:ind w:right="0"/>
            </w:pPr>
            <w:sdt>
              <w:sdtPr>
                <w:id w:val="61524648"/>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t xml:space="preserve"> Ja</w:t>
            </w:r>
          </w:p>
          <w:p w:rsidR="00993A10" w:rsidRDefault="00216DDB" w:rsidP="00993A10">
            <w:pPr>
              <w:keepNext w:val="0"/>
              <w:ind w:right="0"/>
            </w:pPr>
            <w:sdt>
              <w:sdtPr>
                <w:id w:val="-247739052"/>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t xml:space="preserve"> Nej</w:t>
            </w:r>
          </w:p>
          <w:p w:rsidR="00993A10" w:rsidRPr="00993A10" w:rsidRDefault="00A049C7" w:rsidP="007004D9">
            <w:pPr>
              <w:keepNext w:val="0"/>
              <w:ind w:right="0"/>
              <w:rPr>
                <w:i/>
              </w:rPr>
            </w:pPr>
            <w:r>
              <w:rPr>
                <w:i/>
              </w:rPr>
              <w:t>Konkret d</w:t>
            </w:r>
            <w:r w:rsidR="00993A10" w:rsidRPr="00993A10">
              <w:rPr>
                <w:i/>
              </w:rPr>
              <w:t>okumentation for uddannelse af chauffører kan tjekkes på kontrolbesøg, da Miljømærkning Danmark ikke ønsker at modtage fortrolig dokumentation</w:t>
            </w:r>
            <w:r>
              <w:rPr>
                <w:i/>
              </w:rPr>
              <w:t xml:space="preserve"> (fx CPR-oplysninger)</w:t>
            </w:r>
            <w:r w:rsidR="00993A10" w:rsidRPr="00993A10">
              <w:rPr>
                <w:i/>
              </w:rPr>
              <w:t xml:space="preserve"> pga. GDPR og databeskyttelse.</w:t>
            </w:r>
          </w:p>
          <w:p w:rsidR="00993A10" w:rsidRDefault="00993A10" w:rsidP="007004D9">
            <w:pPr>
              <w:keepNext w:val="0"/>
              <w:ind w:right="0"/>
              <w:rPr>
                <w:b/>
              </w:rPr>
            </w:pPr>
          </w:p>
          <w:p w:rsidR="00993A10" w:rsidRDefault="00993A10" w:rsidP="00993A10">
            <w:pPr>
              <w:keepNext w:val="0"/>
              <w:ind w:right="0"/>
            </w:pPr>
            <w:r>
              <w:t>Anvendes ekstern transport?</w:t>
            </w:r>
          </w:p>
          <w:p w:rsidR="00993A10" w:rsidRDefault="00216DDB" w:rsidP="00993A10">
            <w:pPr>
              <w:keepNext w:val="0"/>
              <w:ind w:right="0"/>
            </w:pPr>
            <w:sdt>
              <w:sdtPr>
                <w:id w:val="-650526425"/>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t xml:space="preserve"> Nej</w:t>
            </w:r>
          </w:p>
          <w:p w:rsidR="00993A10" w:rsidRDefault="00216DDB" w:rsidP="00993A10">
            <w:pPr>
              <w:keepNext w:val="0"/>
              <w:ind w:right="0"/>
            </w:pPr>
            <w:sdt>
              <w:sdtPr>
                <w:id w:val="1688874413"/>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t xml:space="preserve"> Ja</w:t>
            </w:r>
          </w:p>
          <w:p w:rsidR="00993A10" w:rsidRDefault="00993A10" w:rsidP="00993A10">
            <w:pPr>
              <w:keepNext w:val="0"/>
              <w:ind w:right="0"/>
              <w:rPr>
                <w:rFonts w:cstheme="minorHAnsi"/>
                <w:sz w:val="22"/>
                <w:szCs w:val="22"/>
              </w:rPr>
            </w:pPr>
            <w:r>
              <w:t>Hvis ja, fremsend rutine for eksterne chauffører opfylder krav ved nytegning af kontrakter</w:t>
            </w:r>
          </w:p>
          <w:p w:rsidR="00993A10" w:rsidRPr="00F545AD" w:rsidRDefault="00993A10" w:rsidP="007004D9">
            <w:pPr>
              <w:keepNext w:val="0"/>
              <w:ind w:right="0"/>
              <w:rPr>
                <w:b/>
              </w:rPr>
            </w:pPr>
          </w:p>
        </w:tc>
        <w:tc>
          <w:tcPr>
            <w:tcW w:w="1134" w:type="dxa"/>
            <w:shd w:val="clear" w:color="auto" w:fill="auto"/>
          </w:tcPr>
          <w:p w:rsidR="006E5B5D" w:rsidRPr="00F545AD" w:rsidRDefault="006E5B5D" w:rsidP="007004D9">
            <w:pPr>
              <w:keepNext w:val="0"/>
              <w:ind w:right="138"/>
              <w:rPr>
                <w:b/>
              </w:rPr>
            </w:pPr>
          </w:p>
        </w:tc>
        <w:tc>
          <w:tcPr>
            <w:tcW w:w="1884" w:type="dxa"/>
            <w:shd w:val="clear" w:color="auto" w:fill="auto"/>
          </w:tcPr>
          <w:p w:rsidR="006E5B5D" w:rsidRPr="00F545AD" w:rsidRDefault="006E5B5D" w:rsidP="007004D9">
            <w:pPr>
              <w:keepNext w:val="0"/>
              <w:ind w:right="0"/>
              <w:rPr>
                <w:b/>
              </w:rPr>
            </w:pPr>
          </w:p>
        </w:tc>
      </w:tr>
      <w:tr w:rsidR="0017661F" w:rsidRPr="00F545AD" w:rsidTr="00D97F47">
        <w:trPr>
          <w:trHeight w:val="268"/>
        </w:trPr>
        <w:tc>
          <w:tcPr>
            <w:tcW w:w="5882" w:type="dxa"/>
            <w:shd w:val="clear" w:color="auto" w:fill="BFBFBF" w:themeFill="background1" w:themeFillShade="BF"/>
          </w:tcPr>
          <w:p w:rsidR="0017661F" w:rsidRPr="001A5A81" w:rsidRDefault="0017661F" w:rsidP="007004D9">
            <w:pPr>
              <w:pStyle w:val="Overskrift5"/>
              <w:keepNext w:val="0"/>
              <w:keepLines w:val="0"/>
              <w:rPr>
                <w:b/>
                <w:color w:val="auto"/>
              </w:rPr>
            </w:pPr>
            <w:r>
              <w:rPr>
                <w:b/>
                <w:color w:val="auto"/>
              </w:rPr>
              <w:t>O20 Krav på fordon</w:t>
            </w:r>
            <w:r w:rsidR="00416AE5">
              <w:rPr>
                <w:b/>
                <w:color w:val="auto"/>
              </w:rPr>
              <w:t>/køretøjer</w:t>
            </w:r>
          </w:p>
        </w:tc>
        <w:tc>
          <w:tcPr>
            <w:tcW w:w="6451" w:type="dxa"/>
            <w:shd w:val="clear" w:color="auto" w:fill="BFBFBF" w:themeFill="background1" w:themeFillShade="BF"/>
          </w:tcPr>
          <w:p w:rsidR="0017661F" w:rsidRPr="00F545AD" w:rsidRDefault="0017661F" w:rsidP="007004D9">
            <w:pPr>
              <w:keepNext w:val="0"/>
              <w:ind w:right="0"/>
              <w:rPr>
                <w:b/>
              </w:rPr>
            </w:pPr>
            <w:r w:rsidRPr="00F545AD">
              <w:rPr>
                <w:b/>
              </w:rPr>
              <w:t>Dokumentation m.m.</w:t>
            </w:r>
          </w:p>
        </w:tc>
        <w:tc>
          <w:tcPr>
            <w:tcW w:w="1134" w:type="dxa"/>
            <w:shd w:val="clear" w:color="auto" w:fill="BFBFBF" w:themeFill="background1" w:themeFillShade="BF"/>
          </w:tcPr>
          <w:p w:rsidR="0017661F" w:rsidRPr="00F545AD" w:rsidRDefault="0017661F" w:rsidP="007004D9">
            <w:pPr>
              <w:keepNext w:val="0"/>
              <w:ind w:right="138"/>
              <w:rPr>
                <w:b/>
              </w:rPr>
            </w:pPr>
            <w:r w:rsidRPr="00F545AD">
              <w:rPr>
                <w:b/>
              </w:rPr>
              <w:t>Opfyldt</w:t>
            </w:r>
          </w:p>
        </w:tc>
        <w:tc>
          <w:tcPr>
            <w:tcW w:w="1884" w:type="dxa"/>
            <w:shd w:val="clear" w:color="auto" w:fill="BFBFBF" w:themeFill="background1" w:themeFillShade="BF"/>
          </w:tcPr>
          <w:p w:rsidR="0017661F" w:rsidRPr="00F545AD" w:rsidRDefault="0017661F" w:rsidP="007004D9">
            <w:pPr>
              <w:keepNext w:val="0"/>
              <w:ind w:right="0"/>
              <w:rPr>
                <w:b/>
              </w:rPr>
            </w:pPr>
            <w:r w:rsidRPr="00F545AD">
              <w:rPr>
                <w:b/>
              </w:rPr>
              <w:t>Faglig kontrol</w:t>
            </w:r>
          </w:p>
        </w:tc>
      </w:tr>
      <w:tr w:rsidR="0017661F" w:rsidRPr="00F545AD" w:rsidTr="00D97F47">
        <w:trPr>
          <w:trHeight w:val="268"/>
        </w:trPr>
        <w:tc>
          <w:tcPr>
            <w:tcW w:w="5882" w:type="dxa"/>
            <w:shd w:val="clear" w:color="auto" w:fill="auto"/>
          </w:tcPr>
          <w:p w:rsidR="0017661F" w:rsidRDefault="0017661F" w:rsidP="007004D9">
            <w:pPr>
              <w:pStyle w:val="Overskrift5"/>
              <w:keepNext w:val="0"/>
              <w:keepLines w:val="0"/>
              <w:numPr>
                <w:ilvl w:val="0"/>
                <w:numId w:val="15"/>
              </w:numPr>
              <w:rPr>
                <w:color w:val="auto"/>
              </w:rPr>
            </w:pPr>
            <w:r w:rsidRPr="0017661F">
              <w:rPr>
                <w:color w:val="auto"/>
              </w:rPr>
              <w:t>Nyinköpta och nyleasede bilar för textiltransport ska tillfredsställa senast gällande Euronorm (Euroklass) vid inköpstillfället. Detta gäller från och med datumet för ansökan om Svanenmärkning.</w:t>
            </w:r>
          </w:p>
          <w:p w:rsidR="0017661F" w:rsidRDefault="0017661F" w:rsidP="007004D9">
            <w:pPr>
              <w:keepNext w:val="0"/>
              <w:rPr>
                <w:i/>
              </w:rPr>
            </w:pPr>
            <w:r w:rsidRPr="0017661F">
              <w:rPr>
                <w:i/>
              </w:rPr>
              <w:t>Nyproducerade fordon uppfyller alltid den senast gällande Euronormen.</w:t>
            </w:r>
          </w:p>
          <w:p w:rsidR="0017661F" w:rsidRPr="0017661F" w:rsidRDefault="0017661F" w:rsidP="007004D9">
            <w:pPr>
              <w:keepNext w:val="0"/>
              <w:rPr>
                <w:i/>
              </w:rPr>
            </w:pPr>
            <w:r w:rsidRPr="0017661F">
              <w:rPr>
                <w:i/>
              </w:rPr>
              <w:t>Eldrivna fordon och andra typer av fordon där det inte finns någon Euronorm omfattas inte av kravet.</w:t>
            </w:r>
          </w:p>
          <w:p w:rsidR="0017661F" w:rsidRDefault="0017661F" w:rsidP="007004D9">
            <w:pPr>
              <w:pStyle w:val="Listeafsnit"/>
              <w:keepNext w:val="0"/>
              <w:numPr>
                <w:ilvl w:val="0"/>
                <w:numId w:val="15"/>
              </w:numPr>
            </w:pPr>
            <w:r>
              <w:t>Inget fordon som används till textiltransport mellan det Svanenmärkta tvätteriet och kunden får vara äldre än 10 år räknat från första registreringsdatum. Alternativt behöver det leva upp till den senast gällande Euronormen. Fordon som står för maximalt 25 % av körsträckan på årsbasis kan undantas kravet.</w:t>
            </w:r>
          </w:p>
          <w:p w:rsidR="0017661F" w:rsidRDefault="0017661F" w:rsidP="007004D9">
            <w:pPr>
              <w:keepNext w:val="0"/>
              <w:rPr>
                <w:i/>
              </w:rPr>
            </w:pPr>
            <w:r w:rsidRPr="0017661F">
              <w:rPr>
                <w:i/>
              </w:rPr>
              <w:lastRenderedPageBreak/>
              <w:t>Vid externa transporter gäller kravet från och med att tvätteriet ingår ett nytt kontrakt med extern transportör.</w:t>
            </w:r>
          </w:p>
          <w:p w:rsidR="0017661F" w:rsidRDefault="0017661F" w:rsidP="007004D9">
            <w:pPr>
              <w:keepNext w:val="0"/>
            </w:pPr>
          </w:p>
          <w:p w:rsidR="0017661F" w:rsidRDefault="0017661F" w:rsidP="007004D9">
            <w:pPr>
              <w:pStyle w:val="Listeafsnit"/>
              <w:keepNext w:val="0"/>
              <w:numPr>
                <w:ilvl w:val="0"/>
                <w:numId w:val="1"/>
              </w:numPr>
            </w:pPr>
            <w:r>
              <w:t>Inköpsrutiner som säkerställer att kraven uppfylls.</w:t>
            </w:r>
          </w:p>
          <w:p w:rsidR="0017661F" w:rsidRDefault="0017661F" w:rsidP="007004D9">
            <w:pPr>
              <w:pStyle w:val="Listeafsnit"/>
              <w:keepNext w:val="0"/>
              <w:numPr>
                <w:ilvl w:val="0"/>
                <w:numId w:val="13"/>
              </w:numPr>
              <w:ind w:left="634"/>
            </w:pPr>
            <w:r>
              <w:t>Dokumentation som visar att kravet uppfylls för varje nyinköpt/nyleasat fordon ska vara tillgängligt för Nordisk Miljömärkning på begäran.</w:t>
            </w:r>
          </w:p>
          <w:p w:rsidR="0017661F" w:rsidRDefault="0017661F" w:rsidP="007004D9">
            <w:pPr>
              <w:pStyle w:val="Listeafsnit"/>
              <w:keepNext w:val="0"/>
              <w:numPr>
                <w:ilvl w:val="0"/>
                <w:numId w:val="1"/>
              </w:numPr>
            </w:pPr>
            <w:r>
              <w:t>Översikt över den samlade fordonsparken med registreringsnummer och första registreringsdatum. För fordon som är äldre än 10 år ska dokumentation som visar att den senast gällande Euronormen uppfylls bifogas</w:t>
            </w:r>
          </w:p>
          <w:p w:rsidR="0017661F" w:rsidRDefault="0017661F" w:rsidP="007004D9">
            <w:pPr>
              <w:pStyle w:val="Listeafsnit"/>
              <w:keepNext w:val="0"/>
              <w:numPr>
                <w:ilvl w:val="0"/>
                <w:numId w:val="1"/>
              </w:numPr>
            </w:pPr>
            <w:r>
              <w:t>Rutiner som säkerställer att externa transporter uppfyller kraven vid nytecknande av kontrakt.</w:t>
            </w:r>
          </w:p>
          <w:p w:rsidR="0017661F" w:rsidRDefault="0017661F" w:rsidP="007004D9">
            <w:pPr>
              <w:pStyle w:val="Listeafsnit"/>
              <w:keepNext w:val="0"/>
              <w:numPr>
                <w:ilvl w:val="0"/>
                <w:numId w:val="13"/>
              </w:numPr>
              <w:ind w:left="634"/>
            </w:pPr>
            <w:r>
              <w:t>Vid externa transporter ska kopia av kontrakt och översikt över de fordon som transportören använder till körning för det Svanenmärkta tvätteriet vara tillgängliga för Nordisk Miljömärkning på begäran.</w:t>
            </w:r>
          </w:p>
          <w:p w:rsidR="0017661F" w:rsidRPr="0017661F" w:rsidRDefault="0017661F" w:rsidP="007004D9">
            <w:pPr>
              <w:keepNext w:val="0"/>
            </w:pPr>
          </w:p>
        </w:tc>
        <w:tc>
          <w:tcPr>
            <w:tcW w:w="6451" w:type="dxa"/>
            <w:shd w:val="clear" w:color="auto" w:fill="auto"/>
          </w:tcPr>
          <w:p w:rsidR="0017661F" w:rsidRDefault="00993A10" w:rsidP="007004D9">
            <w:pPr>
              <w:keepNext w:val="0"/>
              <w:ind w:right="0"/>
            </w:pPr>
            <w:r w:rsidRPr="00993A10">
              <w:lastRenderedPageBreak/>
              <w:t>Indkøbsrutiner for køretøjer</w:t>
            </w:r>
            <w:r>
              <w:t>, der sikre overholdelse af krav</w:t>
            </w:r>
            <w:r w:rsidR="00A049C7">
              <w:t>.</w:t>
            </w:r>
          </w:p>
          <w:p w:rsidR="00993A10" w:rsidRDefault="00993A10" w:rsidP="007004D9">
            <w:pPr>
              <w:keepNext w:val="0"/>
              <w:ind w:right="0"/>
            </w:pPr>
          </w:p>
          <w:p w:rsidR="00993A10" w:rsidRDefault="00993A10" w:rsidP="007004D9">
            <w:pPr>
              <w:keepNext w:val="0"/>
              <w:ind w:right="0"/>
            </w:pPr>
            <w:r>
              <w:t>Oversigt med alle køretøjer</w:t>
            </w:r>
            <w:r w:rsidR="00A049C7">
              <w:t xml:space="preserve"> med</w:t>
            </w:r>
            <w:r>
              <w:t xml:space="preserve"> angive</w:t>
            </w:r>
            <w:r w:rsidR="00A049C7">
              <w:t>lse af</w:t>
            </w:r>
            <w:r>
              <w:t xml:space="preserve"> første indregistreringsdato.</w:t>
            </w:r>
          </w:p>
          <w:p w:rsidR="00993A10" w:rsidRDefault="00993A10" w:rsidP="007004D9">
            <w:pPr>
              <w:keepNext w:val="0"/>
              <w:ind w:right="0"/>
            </w:pPr>
          </w:p>
          <w:p w:rsidR="00993A10" w:rsidRPr="00D818EC" w:rsidRDefault="00993A10" w:rsidP="00993A10">
            <w:pPr>
              <w:keepNext w:val="0"/>
              <w:ind w:right="0"/>
            </w:pPr>
            <w:r>
              <w:t>Er</w:t>
            </w:r>
            <w:r w:rsidRPr="00D818EC">
              <w:t xml:space="preserve"> køretøjer &lt; 10 år gamle</w:t>
            </w:r>
            <w:r>
              <w:t>?</w:t>
            </w:r>
          </w:p>
          <w:p w:rsidR="00993A10" w:rsidRDefault="00216DDB" w:rsidP="00993A10">
            <w:pPr>
              <w:keepNext w:val="0"/>
              <w:ind w:right="0"/>
            </w:pPr>
            <w:sdt>
              <w:sdtPr>
                <w:id w:val="646250538"/>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rsidRPr="00A155A6">
              <w:t xml:space="preserve"> </w:t>
            </w:r>
            <w:r w:rsidR="00993A10">
              <w:t>Ja</w:t>
            </w:r>
          </w:p>
          <w:p w:rsidR="00993A10" w:rsidRPr="00D818EC" w:rsidRDefault="00216DDB" w:rsidP="00993A10">
            <w:pPr>
              <w:keepNext w:val="0"/>
              <w:ind w:right="0"/>
            </w:pPr>
            <w:sdt>
              <w:sdtPr>
                <w:id w:val="917670250"/>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t xml:space="preserve"> Nej, n</w:t>
            </w:r>
            <w:r w:rsidR="00993A10" w:rsidRPr="00D818EC">
              <w:t>ogle køretøjer &gt; 10 år gamle</w:t>
            </w:r>
          </w:p>
          <w:p w:rsidR="00993A10" w:rsidRDefault="00993A10" w:rsidP="00993A10">
            <w:pPr>
              <w:keepNext w:val="0"/>
              <w:ind w:right="0"/>
            </w:pPr>
            <w:r>
              <w:t>Hvis nej, d</w:t>
            </w:r>
            <w:r w:rsidRPr="00D818EC">
              <w:t>okumentation for senest gældende Euronorm er opfyldt</w:t>
            </w:r>
            <w:r w:rsidR="00A049C7">
              <w:t>.</w:t>
            </w:r>
            <w:r>
              <w:t xml:space="preserve"> </w:t>
            </w:r>
          </w:p>
          <w:p w:rsidR="00993A10" w:rsidRDefault="00993A10" w:rsidP="00993A10">
            <w:pPr>
              <w:keepNext w:val="0"/>
              <w:ind w:right="0"/>
            </w:pPr>
          </w:p>
          <w:p w:rsidR="00993A10" w:rsidRDefault="00993A10" w:rsidP="00993A10">
            <w:pPr>
              <w:keepNext w:val="0"/>
              <w:ind w:right="0"/>
            </w:pPr>
            <w:r>
              <w:t>Anvendes ekstern transport?</w:t>
            </w:r>
          </w:p>
          <w:p w:rsidR="00993A10" w:rsidRDefault="00216DDB" w:rsidP="00993A10">
            <w:pPr>
              <w:keepNext w:val="0"/>
              <w:ind w:right="0"/>
            </w:pPr>
            <w:sdt>
              <w:sdtPr>
                <w:id w:val="-989854983"/>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t xml:space="preserve"> Nej</w:t>
            </w:r>
          </w:p>
          <w:p w:rsidR="00993A10" w:rsidRDefault="00216DDB" w:rsidP="00993A10">
            <w:pPr>
              <w:keepNext w:val="0"/>
              <w:ind w:right="0"/>
            </w:pPr>
            <w:sdt>
              <w:sdtPr>
                <w:id w:val="1705061655"/>
                <w14:checkbox>
                  <w14:checked w14:val="0"/>
                  <w14:checkedState w14:val="2612" w14:font="MS Gothic"/>
                  <w14:uncheckedState w14:val="2610" w14:font="MS Gothic"/>
                </w14:checkbox>
              </w:sdtPr>
              <w:sdtEndPr/>
              <w:sdtContent>
                <w:r w:rsidR="00993A10">
                  <w:rPr>
                    <w:rFonts w:ascii="MS Gothic" w:eastAsia="MS Gothic" w:hAnsi="MS Gothic" w:hint="eastAsia"/>
                  </w:rPr>
                  <w:t>☐</w:t>
                </w:r>
              </w:sdtContent>
            </w:sdt>
            <w:r w:rsidR="00993A10">
              <w:t xml:space="preserve"> Ja</w:t>
            </w:r>
          </w:p>
          <w:p w:rsidR="00993A10" w:rsidRPr="00993A10" w:rsidRDefault="00993A10" w:rsidP="00993A10">
            <w:pPr>
              <w:keepNext w:val="0"/>
              <w:ind w:right="0"/>
            </w:pPr>
            <w:r>
              <w:t>Hvis ja, skal der fremsendes rutine for opfyldes af krav ved nytegning af kontrakter + oversigt med køretøjer</w:t>
            </w:r>
          </w:p>
          <w:p w:rsidR="00993A10" w:rsidRDefault="00993A10" w:rsidP="007004D9">
            <w:pPr>
              <w:keepNext w:val="0"/>
              <w:ind w:right="0"/>
              <w:rPr>
                <w:b/>
              </w:rPr>
            </w:pPr>
          </w:p>
          <w:p w:rsidR="00993A10" w:rsidRPr="00F545AD" w:rsidRDefault="00993A10" w:rsidP="007004D9">
            <w:pPr>
              <w:keepNext w:val="0"/>
              <w:ind w:right="0"/>
              <w:rPr>
                <w:b/>
              </w:rPr>
            </w:pPr>
          </w:p>
        </w:tc>
        <w:tc>
          <w:tcPr>
            <w:tcW w:w="1134" w:type="dxa"/>
            <w:shd w:val="clear" w:color="auto" w:fill="auto"/>
          </w:tcPr>
          <w:p w:rsidR="0017661F" w:rsidRPr="00F545AD" w:rsidRDefault="0017661F" w:rsidP="007004D9">
            <w:pPr>
              <w:keepNext w:val="0"/>
              <w:ind w:right="138"/>
              <w:rPr>
                <w:b/>
              </w:rPr>
            </w:pPr>
          </w:p>
        </w:tc>
        <w:tc>
          <w:tcPr>
            <w:tcW w:w="1884" w:type="dxa"/>
            <w:shd w:val="clear" w:color="auto" w:fill="auto"/>
          </w:tcPr>
          <w:p w:rsidR="0017661F" w:rsidRPr="00F545AD" w:rsidRDefault="0017661F" w:rsidP="007004D9">
            <w:pPr>
              <w:keepNext w:val="0"/>
              <w:ind w:right="0"/>
              <w:rPr>
                <w:b/>
              </w:rPr>
            </w:pPr>
          </w:p>
        </w:tc>
      </w:tr>
      <w:tr w:rsidR="0017661F" w:rsidRPr="00F545AD" w:rsidTr="00D97F47">
        <w:trPr>
          <w:trHeight w:val="268"/>
        </w:trPr>
        <w:tc>
          <w:tcPr>
            <w:tcW w:w="5882" w:type="dxa"/>
            <w:shd w:val="clear" w:color="auto" w:fill="BFBFBF" w:themeFill="background1" w:themeFillShade="BF"/>
          </w:tcPr>
          <w:p w:rsidR="0017661F" w:rsidRPr="001A5A81" w:rsidRDefault="0017661F" w:rsidP="007004D9">
            <w:pPr>
              <w:pStyle w:val="Overskrift5"/>
              <w:keepNext w:val="0"/>
              <w:keepLines w:val="0"/>
              <w:numPr>
                <w:ilvl w:val="0"/>
                <w:numId w:val="37"/>
              </w:numPr>
              <w:ind w:left="0"/>
              <w:rPr>
                <w:b/>
                <w:color w:val="auto"/>
              </w:rPr>
            </w:pPr>
            <w:bookmarkStart w:id="9" w:name="_Ref525744707"/>
            <w:r>
              <w:rPr>
                <w:b/>
                <w:color w:val="auto"/>
              </w:rPr>
              <w:t>P9 Drivmedel</w:t>
            </w:r>
            <w:bookmarkEnd w:id="9"/>
          </w:p>
        </w:tc>
        <w:tc>
          <w:tcPr>
            <w:tcW w:w="6451" w:type="dxa"/>
            <w:shd w:val="clear" w:color="auto" w:fill="BFBFBF" w:themeFill="background1" w:themeFillShade="BF"/>
          </w:tcPr>
          <w:p w:rsidR="0017661F" w:rsidRPr="00F545AD" w:rsidRDefault="0017661F" w:rsidP="007004D9">
            <w:pPr>
              <w:keepNext w:val="0"/>
              <w:ind w:right="0"/>
              <w:rPr>
                <w:b/>
              </w:rPr>
            </w:pPr>
            <w:r w:rsidRPr="00F545AD">
              <w:rPr>
                <w:b/>
              </w:rPr>
              <w:t>Dokumentation m.m.</w:t>
            </w:r>
          </w:p>
        </w:tc>
        <w:tc>
          <w:tcPr>
            <w:tcW w:w="1134" w:type="dxa"/>
            <w:shd w:val="clear" w:color="auto" w:fill="BFBFBF" w:themeFill="background1" w:themeFillShade="BF"/>
          </w:tcPr>
          <w:p w:rsidR="0017661F" w:rsidRPr="00F545AD" w:rsidRDefault="0017661F" w:rsidP="007004D9">
            <w:pPr>
              <w:keepNext w:val="0"/>
              <w:ind w:right="138"/>
              <w:rPr>
                <w:b/>
              </w:rPr>
            </w:pPr>
            <w:r w:rsidRPr="00F545AD">
              <w:rPr>
                <w:b/>
              </w:rPr>
              <w:t>Opfyldt</w:t>
            </w:r>
          </w:p>
        </w:tc>
        <w:tc>
          <w:tcPr>
            <w:tcW w:w="1884" w:type="dxa"/>
            <w:shd w:val="clear" w:color="auto" w:fill="BFBFBF" w:themeFill="background1" w:themeFillShade="BF"/>
          </w:tcPr>
          <w:p w:rsidR="0017661F" w:rsidRPr="00F545AD" w:rsidRDefault="0017661F" w:rsidP="007004D9">
            <w:pPr>
              <w:keepNext w:val="0"/>
              <w:ind w:right="0"/>
              <w:rPr>
                <w:b/>
              </w:rPr>
            </w:pPr>
            <w:r w:rsidRPr="00F545AD">
              <w:rPr>
                <w:b/>
              </w:rPr>
              <w:t>Faglig kontrol</w:t>
            </w:r>
          </w:p>
        </w:tc>
      </w:tr>
      <w:tr w:rsidR="0017661F" w:rsidRPr="00F545AD" w:rsidTr="00D97F47">
        <w:trPr>
          <w:trHeight w:val="268"/>
        </w:trPr>
        <w:tc>
          <w:tcPr>
            <w:tcW w:w="5882" w:type="dxa"/>
            <w:shd w:val="clear" w:color="auto" w:fill="auto"/>
          </w:tcPr>
          <w:p w:rsidR="0017661F" w:rsidRDefault="0017661F" w:rsidP="007004D9">
            <w:pPr>
              <w:pStyle w:val="Overskrift5"/>
              <w:keepNext w:val="0"/>
              <w:keepLines w:val="0"/>
              <w:rPr>
                <w:color w:val="auto"/>
              </w:rPr>
            </w:pPr>
            <w:r w:rsidRPr="0017661F">
              <w:rPr>
                <w:color w:val="auto"/>
              </w:rPr>
              <w:t>Poäng ges för användning av Svanenmärkt drivmedel och elbilar vid transport av textilier mellan det Svanenmärkta tvätt</w:t>
            </w:r>
            <w:r>
              <w:rPr>
                <w:color w:val="auto"/>
              </w:rPr>
              <w:t>eriet och kunden enligt tabell 18</w:t>
            </w:r>
            <w:r w:rsidRPr="0017661F">
              <w:rPr>
                <w:color w:val="auto"/>
              </w:rPr>
              <w:t>.</w:t>
            </w:r>
          </w:p>
          <w:p w:rsidR="0017661F" w:rsidRDefault="0017661F" w:rsidP="007004D9">
            <w:pPr>
              <w:keepNext w:val="0"/>
            </w:pPr>
          </w:p>
          <w:p w:rsidR="0017661F" w:rsidRDefault="0017661F" w:rsidP="007004D9">
            <w:pPr>
              <w:keepNext w:val="0"/>
              <w:rPr>
                <w:sz w:val="16"/>
              </w:rPr>
            </w:pPr>
            <w:r>
              <w:rPr>
                <w:b/>
                <w:sz w:val="16"/>
              </w:rPr>
              <w:t xml:space="preserve">Tabell 18 </w:t>
            </w:r>
            <w:r w:rsidRPr="0017661F">
              <w:rPr>
                <w:b/>
                <w:sz w:val="16"/>
              </w:rPr>
              <w:t>Använding av Svanenmärkt drivmedel och elbilar</w:t>
            </w:r>
          </w:p>
          <w:tbl>
            <w:tblPr>
              <w:tblStyle w:val="Tabel-Gitter"/>
              <w:tblW w:w="0" w:type="auto"/>
              <w:tblLayout w:type="fixed"/>
              <w:tblLook w:val="04A0" w:firstRow="1" w:lastRow="0" w:firstColumn="1" w:lastColumn="0" w:noHBand="0" w:noVBand="1"/>
            </w:tblPr>
            <w:tblGrid>
              <w:gridCol w:w="4598"/>
              <w:gridCol w:w="992"/>
            </w:tblGrid>
            <w:tr w:rsidR="0017661F" w:rsidTr="007004D9">
              <w:tc>
                <w:tcPr>
                  <w:tcW w:w="4598" w:type="dxa"/>
                </w:tcPr>
                <w:p w:rsidR="0017661F" w:rsidRPr="006E5B5D" w:rsidRDefault="0017661F" w:rsidP="007004D9">
                  <w:pPr>
                    <w:keepNext w:val="0"/>
                    <w:rPr>
                      <w:sz w:val="18"/>
                    </w:rPr>
                  </w:pPr>
                  <w:r w:rsidRPr="0017661F">
                    <w:rPr>
                      <w:sz w:val="18"/>
                    </w:rPr>
                    <w:t>Andel Svanenmärkt drivmedel och/eller andel transport utfört av elbilar baserat på kostnader eller energiinnehåll</w:t>
                  </w:r>
                </w:p>
              </w:tc>
              <w:tc>
                <w:tcPr>
                  <w:tcW w:w="992" w:type="dxa"/>
                </w:tcPr>
                <w:p w:rsidR="0017661F" w:rsidRPr="006E5B5D" w:rsidRDefault="0017661F" w:rsidP="007004D9">
                  <w:pPr>
                    <w:keepNext w:val="0"/>
                    <w:rPr>
                      <w:sz w:val="18"/>
                    </w:rPr>
                  </w:pPr>
                  <w:r w:rsidRPr="006E5B5D">
                    <w:rPr>
                      <w:sz w:val="18"/>
                    </w:rPr>
                    <w:t>Poäng</w:t>
                  </w:r>
                </w:p>
              </w:tc>
            </w:tr>
            <w:tr w:rsidR="0017661F" w:rsidTr="007004D9">
              <w:tc>
                <w:tcPr>
                  <w:tcW w:w="4598" w:type="dxa"/>
                </w:tcPr>
                <w:p w:rsidR="0017661F" w:rsidRPr="0017661F" w:rsidRDefault="0017661F" w:rsidP="007004D9">
                  <w:pPr>
                    <w:keepNext w:val="0"/>
                    <w:rPr>
                      <w:sz w:val="18"/>
                    </w:rPr>
                  </w:pPr>
                  <w:r w:rsidRPr="0017661F">
                    <w:rPr>
                      <w:sz w:val="18"/>
                    </w:rPr>
                    <w:t>&gt; 15 %</w:t>
                  </w:r>
                </w:p>
              </w:tc>
              <w:tc>
                <w:tcPr>
                  <w:tcW w:w="992" w:type="dxa"/>
                </w:tcPr>
                <w:p w:rsidR="0017661F" w:rsidRPr="006E5B5D" w:rsidRDefault="0017661F" w:rsidP="007004D9">
                  <w:pPr>
                    <w:keepNext w:val="0"/>
                    <w:rPr>
                      <w:sz w:val="18"/>
                    </w:rPr>
                  </w:pPr>
                  <w:r>
                    <w:rPr>
                      <w:sz w:val="18"/>
                    </w:rPr>
                    <w:t>3</w:t>
                  </w:r>
                </w:p>
              </w:tc>
            </w:tr>
            <w:tr w:rsidR="0017661F" w:rsidTr="007004D9">
              <w:tc>
                <w:tcPr>
                  <w:tcW w:w="4598" w:type="dxa"/>
                </w:tcPr>
                <w:p w:rsidR="0017661F" w:rsidRPr="006E5B5D" w:rsidRDefault="0017661F" w:rsidP="007004D9">
                  <w:pPr>
                    <w:keepNext w:val="0"/>
                    <w:rPr>
                      <w:sz w:val="18"/>
                    </w:rPr>
                  </w:pPr>
                  <w:r w:rsidRPr="0017661F">
                    <w:rPr>
                      <w:sz w:val="18"/>
                    </w:rPr>
                    <w:t xml:space="preserve">&gt; </w:t>
                  </w:r>
                  <w:r>
                    <w:rPr>
                      <w:sz w:val="18"/>
                    </w:rPr>
                    <w:t>10</w:t>
                  </w:r>
                  <w:r w:rsidRPr="0017661F">
                    <w:rPr>
                      <w:sz w:val="18"/>
                    </w:rPr>
                    <w:t xml:space="preserve"> %</w:t>
                  </w:r>
                </w:p>
              </w:tc>
              <w:tc>
                <w:tcPr>
                  <w:tcW w:w="992" w:type="dxa"/>
                </w:tcPr>
                <w:p w:rsidR="0017661F" w:rsidRPr="006E5B5D" w:rsidRDefault="0017661F" w:rsidP="007004D9">
                  <w:pPr>
                    <w:keepNext w:val="0"/>
                    <w:rPr>
                      <w:sz w:val="18"/>
                    </w:rPr>
                  </w:pPr>
                  <w:r>
                    <w:rPr>
                      <w:sz w:val="18"/>
                    </w:rPr>
                    <w:t>2</w:t>
                  </w:r>
                </w:p>
              </w:tc>
            </w:tr>
            <w:tr w:rsidR="0017661F" w:rsidTr="007004D9">
              <w:tc>
                <w:tcPr>
                  <w:tcW w:w="4598" w:type="dxa"/>
                </w:tcPr>
                <w:p w:rsidR="0017661F" w:rsidRPr="006E5B5D" w:rsidRDefault="0017661F" w:rsidP="007004D9">
                  <w:pPr>
                    <w:keepNext w:val="0"/>
                    <w:rPr>
                      <w:sz w:val="18"/>
                    </w:rPr>
                  </w:pPr>
                  <w:r w:rsidRPr="0017661F">
                    <w:rPr>
                      <w:sz w:val="18"/>
                    </w:rPr>
                    <w:t>&gt; 5 %</w:t>
                  </w:r>
                </w:p>
              </w:tc>
              <w:tc>
                <w:tcPr>
                  <w:tcW w:w="992" w:type="dxa"/>
                </w:tcPr>
                <w:p w:rsidR="0017661F" w:rsidRPr="006E5B5D" w:rsidRDefault="0017661F" w:rsidP="007004D9">
                  <w:pPr>
                    <w:keepNext w:val="0"/>
                    <w:rPr>
                      <w:sz w:val="18"/>
                    </w:rPr>
                  </w:pPr>
                  <w:r>
                    <w:rPr>
                      <w:sz w:val="18"/>
                    </w:rPr>
                    <w:t>1</w:t>
                  </w:r>
                </w:p>
              </w:tc>
            </w:tr>
          </w:tbl>
          <w:p w:rsidR="0017661F" w:rsidRDefault="0017661F" w:rsidP="007004D9">
            <w:pPr>
              <w:keepNext w:val="0"/>
            </w:pPr>
          </w:p>
          <w:p w:rsidR="0017661F" w:rsidRPr="0017661F" w:rsidRDefault="0017661F" w:rsidP="007004D9">
            <w:pPr>
              <w:pStyle w:val="Listeafsnit"/>
              <w:keepNext w:val="0"/>
              <w:numPr>
                <w:ilvl w:val="0"/>
                <w:numId w:val="19"/>
              </w:numPr>
            </w:pPr>
            <w:r>
              <w:t>Uppge typ av använt drivmedel (Svanenmärkt eller icke Svanenmärkt) som används vid transport av textilier. Ange också kostnader eller mängd energiinnehåll per typ drivmedel.</w:t>
            </w:r>
          </w:p>
        </w:tc>
        <w:tc>
          <w:tcPr>
            <w:tcW w:w="6451" w:type="dxa"/>
            <w:shd w:val="clear" w:color="auto" w:fill="auto"/>
          </w:tcPr>
          <w:p w:rsidR="00833BAB" w:rsidRPr="00904C0C" w:rsidRDefault="00833BAB" w:rsidP="00833BAB">
            <w:pPr>
              <w:keepNext w:val="0"/>
              <w:ind w:right="0"/>
            </w:pPr>
            <w:r w:rsidRPr="00904C0C">
              <w:t>Anvendes Svanemærket brændstof</w:t>
            </w:r>
            <w:r w:rsidR="00E0636C">
              <w:t xml:space="preserve"> til transport af tekstiler</w:t>
            </w:r>
            <w:r w:rsidRPr="00904C0C">
              <w:t>?</w:t>
            </w:r>
          </w:p>
          <w:p w:rsidR="00833BAB" w:rsidRDefault="00216DDB" w:rsidP="00833BAB">
            <w:pPr>
              <w:keepNext w:val="0"/>
              <w:ind w:right="0"/>
            </w:pPr>
            <w:sdt>
              <w:sdtPr>
                <w:id w:val="2075776304"/>
                <w14:checkbox>
                  <w14:checked w14:val="0"/>
                  <w14:checkedState w14:val="2612" w14:font="MS Gothic"/>
                  <w14:uncheckedState w14:val="2610" w14:font="MS Gothic"/>
                </w14:checkbox>
              </w:sdtPr>
              <w:sdtEndPr/>
              <w:sdtContent>
                <w:r w:rsidR="00833BAB">
                  <w:rPr>
                    <w:rFonts w:ascii="MS Gothic" w:eastAsia="MS Gothic" w:hAnsi="MS Gothic" w:hint="eastAsia"/>
                  </w:rPr>
                  <w:t>☐</w:t>
                </w:r>
              </w:sdtContent>
            </w:sdt>
            <w:r w:rsidR="00E0636C">
              <w:t xml:space="preserve"> Nej</w:t>
            </w:r>
          </w:p>
          <w:p w:rsidR="00833BAB" w:rsidRDefault="00216DDB" w:rsidP="00833BAB">
            <w:pPr>
              <w:keepNext w:val="0"/>
              <w:ind w:right="0"/>
            </w:pPr>
            <w:sdt>
              <w:sdtPr>
                <w:id w:val="40257314"/>
                <w14:checkbox>
                  <w14:checked w14:val="0"/>
                  <w14:checkedState w14:val="2612" w14:font="MS Gothic"/>
                  <w14:uncheckedState w14:val="2610" w14:font="MS Gothic"/>
                </w14:checkbox>
              </w:sdtPr>
              <w:sdtEndPr/>
              <w:sdtContent>
                <w:r w:rsidR="00833BAB">
                  <w:rPr>
                    <w:rFonts w:ascii="MS Gothic" w:eastAsia="MS Gothic" w:hAnsi="MS Gothic" w:hint="eastAsia"/>
                  </w:rPr>
                  <w:t>☐</w:t>
                </w:r>
              </w:sdtContent>
            </w:sdt>
            <w:r w:rsidR="00833BAB">
              <w:t xml:space="preserve"> Ja</w:t>
            </w:r>
          </w:p>
          <w:p w:rsidR="00833BAB" w:rsidRDefault="00833BAB" w:rsidP="00833BAB">
            <w:pPr>
              <w:keepNext w:val="0"/>
              <w:ind w:right="0"/>
            </w:pPr>
            <w:r>
              <w:t>Hvis ja, opgiv type af anvendt brænsdstof + omkostninger el. mængde energiindhold pr. type brændstof</w:t>
            </w:r>
            <w:r w:rsidR="006211C2">
              <w:t>.</w:t>
            </w:r>
          </w:p>
          <w:p w:rsidR="00E0636C" w:rsidRDefault="00E0636C" w:rsidP="00833BAB">
            <w:pPr>
              <w:keepNext w:val="0"/>
              <w:ind w:right="0"/>
              <w:rPr>
                <w:b/>
              </w:rPr>
            </w:pPr>
          </w:p>
          <w:p w:rsidR="00E0636C" w:rsidRPr="00904C0C" w:rsidRDefault="00E0636C" w:rsidP="00E0636C">
            <w:pPr>
              <w:keepNext w:val="0"/>
              <w:ind w:right="0"/>
            </w:pPr>
            <w:r w:rsidRPr="00904C0C">
              <w:t xml:space="preserve">Anvendes </w:t>
            </w:r>
            <w:r>
              <w:t>el-biler til transport af tekstiler?</w:t>
            </w:r>
          </w:p>
          <w:p w:rsidR="00E0636C" w:rsidRDefault="00216DDB" w:rsidP="00E0636C">
            <w:pPr>
              <w:keepNext w:val="0"/>
              <w:ind w:right="0"/>
            </w:pPr>
            <w:sdt>
              <w:sdtPr>
                <w:id w:val="-1956085768"/>
                <w14:checkbox>
                  <w14:checked w14:val="0"/>
                  <w14:checkedState w14:val="2612" w14:font="MS Gothic"/>
                  <w14:uncheckedState w14:val="2610" w14:font="MS Gothic"/>
                </w14:checkbox>
              </w:sdtPr>
              <w:sdtEndPr/>
              <w:sdtContent>
                <w:r w:rsidR="00E0636C">
                  <w:rPr>
                    <w:rFonts w:ascii="MS Gothic" w:eastAsia="MS Gothic" w:hAnsi="MS Gothic" w:hint="eastAsia"/>
                  </w:rPr>
                  <w:t>☐</w:t>
                </w:r>
              </w:sdtContent>
            </w:sdt>
            <w:r w:rsidR="00E0636C">
              <w:t xml:space="preserve"> Nej</w:t>
            </w:r>
          </w:p>
          <w:p w:rsidR="00E0636C" w:rsidRDefault="00216DDB" w:rsidP="00E0636C">
            <w:pPr>
              <w:keepNext w:val="0"/>
              <w:ind w:right="0"/>
            </w:pPr>
            <w:sdt>
              <w:sdtPr>
                <w:id w:val="-1260438200"/>
                <w14:checkbox>
                  <w14:checked w14:val="0"/>
                  <w14:checkedState w14:val="2612" w14:font="MS Gothic"/>
                  <w14:uncheckedState w14:val="2610" w14:font="MS Gothic"/>
                </w14:checkbox>
              </w:sdtPr>
              <w:sdtEndPr/>
              <w:sdtContent>
                <w:r w:rsidR="00E0636C">
                  <w:rPr>
                    <w:rFonts w:ascii="MS Gothic" w:eastAsia="MS Gothic" w:hAnsi="MS Gothic" w:hint="eastAsia"/>
                  </w:rPr>
                  <w:t>☐</w:t>
                </w:r>
              </w:sdtContent>
            </w:sdt>
            <w:r w:rsidR="00E0636C">
              <w:t xml:space="preserve"> Ja</w:t>
            </w:r>
          </w:p>
          <w:p w:rsidR="00E0636C" w:rsidRDefault="00E0636C" w:rsidP="00E0636C">
            <w:pPr>
              <w:keepNext w:val="0"/>
              <w:ind w:right="0"/>
            </w:pPr>
            <w:r>
              <w:t>Hvis ja, angiv omkotninger for ”el-brændstof”.</w:t>
            </w:r>
          </w:p>
          <w:p w:rsidR="00E0636C" w:rsidRDefault="00E0636C" w:rsidP="00E0636C">
            <w:pPr>
              <w:keepNext w:val="0"/>
              <w:ind w:right="0"/>
            </w:pPr>
          </w:p>
          <w:p w:rsidR="00E0636C" w:rsidRDefault="00E0636C" w:rsidP="00E0636C">
            <w:pPr>
              <w:keepNext w:val="0"/>
              <w:ind w:right="0"/>
            </w:pPr>
            <w:r w:rsidRPr="00E0636C">
              <w:rPr>
                <w:i/>
              </w:rPr>
              <w:t>Hvis ja, til svanemærket brændstof og/eller el-biler</w:t>
            </w:r>
            <w:r>
              <w:t xml:space="preserve"> fremsend beregning for andel ift. øvrig brændstof, så point kan beregnes.</w:t>
            </w:r>
          </w:p>
          <w:p w:rsidR="0017661F" w:rsidRPr="00F545AD" w:rsidRDefault="0017661F" w:rsidP="007004D9">
            <w:pPr>
              <w:keepNext w:val="0"/>
              <w:ind w:right="0"/>
              <w:rPr>
                <w:b/>
              </w:rPr>
            </w:pPr>
          </w:p>
        </w:tc>
        <w:tc>
          <w:tcPr>
            <w:tcW w:w="1134" w:type="dxa"/>
            <w:shd w:val="clear" w:color="auto" w:fill="auto"/>
          </w:tcPr>
          <w:p w:rsidR="0017661F" w:rsidRPr="00F545AD" w:rsidRDefault="0017661F" w:rsidP="007004D9">
            <w:pPr>
              <w:keepNext w:val="0"/>
              <w:ind w:right="138"/>
              <w:rPr>
                <w:b/>
              </w:rPr>
            </w:pPr>
          </w:p>
        </w:tc>
        <w:tc>
          <w:tcPr>
            <w:tcW w:w="1884" w:type="dxa"/>
            <w:shd w:val="clear" w:color="auto" w:fill="auto"/>
          </w:tcPr>
          <w:p w:rsidR="0017661F" w:rsidRPr="00F545AD" w:rsidRDefault="0017661F" w:rsidP="007004D9">
            <w:pPr>
              <w:keepNext w:val="0"/>
              <w:ind w:right="0"/>
              <w:rPr>
                <w:b/>
              </w:rPr>
            </w:pPr>
          </w:p>
        </w:tc>
      </w:tr>
    </w:tbl>
    <w:p w:rsidR="006E5B5D" w:rsidRDefault="006E5B5D" w:rsidP="007004D9">
      <w:pPr>
        <w:keepNext w:val="0"/>
      </w:pPr>
    </w:p>
    <w:p w:rsidR="0017661F" w:rsidRDefault="0017661F" w:rsidP="007004D9">
      <w:pPr>
        <w:pStyle w:val="Overskrift2"/>
        <w:keepNext w:val="0"/>
      </w:pPr>
      <w:r>
        <w:t>5 Textilier och mattor</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17661F" w:rsidRPr="00F545AD" w:rsidTr="00D97F47">
        <w:trPr>
          <w:trHeight w:val="268"/>
        </w:trPr>
        <w:tc>
          <w:tcPr>
            <w:tcW w:w="5882" w:type="dxa"/>
            <w:shd w:val="clear" w:color="auto" w:fill="BFBFBF" w:themeFill="background1" w:themeFillShade="BF"/>
          </w:tcPr>
          <w:p w:rsidR="0017661F" w:rsidRPr="001A5A81" w:rsidRDefault="0017661F" w:rsidP="007004D9">
            <w:pPr>
              <w:pStyle w:val="Overskrift5"/>
              <w:keepNext w:val="0"/>
              <w:keepLines w:val="0"/>
              <w:rPr>
                <w:b/>
                <w:color w:val="auto"/>
              </w:rPr>
            </w:pPr>
            <w:r>
              <w:rPr>
                <w:b/>
                <w:color w:val="auto"/>
              </w:rPr>
              <w:t>O21 Code of Conduct</w:t>
            </w:r>
          </w:p>
        </w:tc>
        <w:tc>
          <w:tcPr>
            <w:tcW w:w="6451" w:type="dxa"/>
            <w:shd w:val="clear" w:color="auto" w:fill="BFBFBF" w:themeFill="background1" w:themeFillShade="BF"/>
          </w:tcPr>
          <w:p w:rsidR="0017661F" w:rsidRPr="00F545AD" w:rsidRDefault="0017661F" w:rsidP="007004D9">
            <w:pPr>
              <w:keepNext w:val="0"/>
              <w:ind w:right="0"/>
              <w:rPr>
                <w:b/>
              </w:rPr>
            </w:pPr>
            <w:r w:rsidRPr="00F545AD">
              <w:rPr>
                <w:b/>
              </w:rPr>
              <w:t>Dokumentation m.m.</w:t>
            </w:r>
          </w:p>
        </w:tc>
        <w:tc>
          <w:tcPr>
            <w:tcW w:w="1134" w:type="dxa"/>
            <w:shd w:val="clear" w:color="auto" w:fill="BFBFBF" w:themeFill="background1" w:themeFillShade="BF"/>
          </w:tcPr>
          <w:p w:rsidR="0017661F" w:rsidRPr="00F545AD" w:rsidRDefault="0017661F" w:rsidP="007004D9">
            <w:pPr>
              <w:keepNext w:val="0"/>
              <w:ind w:right="138"/>
              <w:rPr>
                <w:b/>
              </w:rPr>
            </w:pPr>
            <w:r w:rsidRPr="00F545AD">
              <w:rPr>
                <w:b/>
              </w:rPr>
              <w:t>Opfyldt</w:t>
            </w:r>
          </w:p>
        </w:tc>
        <w:tc>
          <w:tcPr>
            <w:tcW w:w="1884" w:type="dxa"/>
            <w:shd w:val="clear" w:color="auto" w:fill="BFBFBF" w:themeFill="background1" w:themeFillShade="BF"/>
          </w:tcPr>
          <w:p w:rsidR="0017661F" w:rsidRPr="00F545AD" w:rsidRDefault="0017661F" w:rsidP="007004D9">
            <w:pPr>
              <w:keepNext w:val="0"/>
              <w:ind w:right="0"/>
              <w:rPr>
                <w:b/>
              </w:rPr>
            </w:pPr>
            <w:r w:rsidRPr="00F545AD">
              <w:rPr>
                <w:b/>
              </w:rPr>
              <w:t>Faglig kontrol</w:t>
            </w:r>
          </w:p>
        </w:tc>
      </w:tr>
      <w:tr w:rsidR="00384974" w:rsidRPr="00F545AD" w:rsidTr="00D97F47">
        <w:trPr>
          <w:trHeight w:val="268"/>
        </w:trPr>
        <w:tc>
          <w:tcPr>
            <w:tcW w:w="5882" w:type="dxa"/>
            <w:shd w:val="clear" w:color="auto" w:fill="auto"/>
          </w:tcPr>
          <w:p w:rsidR="00384974" w:rsidRDefault="00384974" w:rsidP="00384974">
            <w:pPr>
              <w:pStyle w:val="Overskrift5"/>
              <w:keepNext w:val="0"/>
              <w:keepLines w:val="0"/>
              <w:rPr>
                <w:color w:val="auto"/>
              </w:rPr>
            </w:pPr>
            <w:r w:rsidRPr="00CD1DEA">
              <w:rPr>
                <w:b/>
                <w:color w:val="auto"/>
              </w:rPr>
              <w:lastRenderedPageBreak/>
              <w:t>Alternativ A:</w:t>
            </w:r>
            <w:r w:rsidRPr="00CD1DEA">
              <w:rPr>
                <w:color w:val="auto"/>
              </w:rPr>
              <w:t xml:space="preserve"> Verksamheten ska ha en Code of Conduct för inköp av textilier som säkerställer att leverantören samt textilproducenten respekterar och efterlever de 10 principerna i FN:s Global Compact*.</w:t>
            </w:r>
          </w:p>
          <w:p w:rsidR="00384974" w:rsidRDefault="00384974" w:rsidP="00384974">
            <w:pPr>
              <w:keepNext w:val="0"/>
            </w:pPr>
          </w:p>
          <w:p w:rsidR="00384974" w:rsidRPr="00CD1DEA" w:rsidRDefault="00384974" w:rsidP="00384974">
            <w:pPr>
              <w:keepNext w:val="0"/>
              <w:rPr>
                <w:i/>
              </w:rPr>
            </w:pPr>
            <w:r w:rsidRPr="00CD1DEA">
              <w:rPr>
                <w:i/>
              </w:rPr>
              <w:t xml:space="preserve">* FN:s Global Compact är 10 principer som omfattar mänskliga rättigheter, arbetstagarrättigheter, miljö och antikorruption. Läs mer på </w:t>
            </w:r>
            <w:hyperlink r:id="rId28" w:history="1">
              <w:r w:rsidRPr="00CD1DEA">
                <w:rPr>
                  <w:rStyle w:val="Hyperlink"/>
                  <w:i/>
                </w:rPr>
                <w:t>http://www.unglobalcompact.org/</w:t>
              </w:r>
            </w:hyperlink>
          </w:p>
          <w:p w:rsidR="00384974" w:rsidRDefault="00384974" w:rsidP="00384974">
            <w:pPr>
              <w:keepNext w:val="0"/>
            </w:pPr>
          </w:p>
          <w:p w:rsidR="00384974" w:rsidRDefault="00384974" w:rsidP="00384974">
            <w:pPr>
              <w:keepNext w:val="0"/>
            </w:pPr>
            <w:r>
              <w:t>Om licensinnehavaren eller leverantören bryter mot verksamhetens Code of Conduct kan miljömärkningslicensen dras in.</w:t>
            </w:r>
          </w:p>
          <w:p w:rsidR="00384974" w:rsidRDefault="00384974" w:rsidP="00384974">
            <w:pPr>
              <w:keepNext w:val="0"/>
            </w:pPr>
          </w:p>
          <w:p w:rsidR="00384974" w:rsidRDefault="00384974" w:rsidP="00384974">
            <w:pPr>
              <w:pStyle w:val="Listeafsnit"/>
              <w:keepNext w:val="0"/>
              <w:numPr>
                <w:ilvl w:val="0"/>
                <w:numId w:val="19"/>
              </w:numPr>
            </w:pPr>
            <w:r>
              <w:t>Kopia av Code of Conduct i enlighet med kravet.</w:t>
            </w:r>
          </w:p>
          <w:p w:rsidR="00384974" w:rsidRDefault="00384974" w:rsidP="00384974">
            <w:pPr>
              <w:pStyle w:val="Listeafsnit"/>
              <w:keepNext w:val="0"/>
              <w:numPr>
                <w:ilvl w:val="0"/>
                <w:numId w:val="19"/>
              </w:numPr>
            </w:pPr>
            <w:r>
              <w:t>Beskrivning av hur verksamhetens Code of Conduct förmedlas till leverantören och hur leverantörens och textilproducentens efterlevnad kontrolleras.</w:t>
            </w:r>
          </w:p>
          <w:p w:rsidR="00384974" w:rsidRDefault="00384974" w:rsidP="00384974">
            <w:pPr>
              <w:keepNext w:val="0"/>
            </w:pPr>
          </w:p>
          <w:p w:rsidR="00384974" w:rsidRDefault="00384974" w:rsidP="00384974">
            <w:pPr>
              <w:keepNext w:val="0"/>
            </w:pPr>
            <w:r>
              <w:rPr>
                <w:b/>
              </w:rPr>
              <w:t xml:space="preserve">Alternativ B: </w:t>
            </w:r>
            <w:r>
              <w:t>Verksamheten ska ha en Code of Conduct för inköp av textilier som utgår från ILO:s åtta kärnkonventioner som omfattar:</w:t>
            </w:r>
          </w:p>
          <w:p w:rsidR="00384974" w:rsidRDefault="00384974" w:rsidP="00384974">
            <w:pPr>
              <w:pStyle w:val="Listeafsnit"/>
              <w:keepNext w:val="0"/>
              <w:numPr>
                <w:ilvl w:val="0"/>
                <w:numId w:val="20"/>
              </w:numPr>
            </w:pPr>
            <w:r>
              <w:t>Förbud mot barnarbete (konvention 138 om minimiålder för arbete och konvention 182 om förbud mot de värsta formerna av barnarbete).</w:t>
            </w:r>
          </w:p>
          <w:p w:rsidR="00384974" w:rsidRDefault="00384974" w:rsidP="00384974">
            <w:pPr>
              <w:pStyle w:val="Listeafsnit"/>
              <w:keepNext w:val="0"/>
              <w:numPr>
                <w:ilvl w:val="0"/>
                <w:numId w:val="20"/>
              </w:numPr>
            </w:pPr>
            <w:r>
              <w:t>Organisationsfrihet (konvention 87 om föreningsfrihet och konvention 98 om organisationsrätt).</w:t>
            </w:r>
          </w:p>
          <w:p w:rsidR="00384974" w:rsidRDefault="00384974" w:rsidP="00384974">
            <w:pPr>
              <w:pStyle w:val="Listeafsnit"/>
              <w:keepNext w:val="0"/>
              <w:numPr>
                <w:ilvl w:val="0"/>
                <w:numId w:val="20"/>
              </w:numPr>
            </w:pPr>
            <w:r>
              <w:t>Förbud mot diskriminering (konvention 100 om lika lön för lika arbete oavsett kön och konvention 111 om diskriminering vid anställning och yrkesutövning).</w:t>
            </w:r>
          </w:p>
          <w:p w:rsidR="00384974" w:rsidRDefault="00384974" w:rsidP="00384974">
            <w:pPr>
              <w:pStyle w:val="Listeafsnit"/>
              <w:keepNext w:val="0"/>
              <w:numPr>
                <w:ilvl w:val="0"/>
                <w:numId w:val="20"/>
              </w:numPr>
            </w:pPr>
            <w:r>
              <w:t>Förbud mot tvångsarbete (konvention 29 om förbud mot tvångs- och straffarbete och konvention 105 om avskaffande av tvångsarbete).</w:t>
            </w:r>
          </w:p>
          <w:p w:rsidR="00384974" w:rsidRDefault="00384974" w:rsidP="00384974">
            <w:pPr>
              <w:keepNext w:val="0"/>
            </w:pPr>
          </w:p>
          <w:p w:rsidR="00384974" w:rsidRDefault="00384974" w:rsidP="00384974">
            <w:pPr>
              <w:keepNext w:val="0"/>
            </w:pPr>
            <w:r>
              <w:t>Om licensinnehavaren eller leverantören bryter mot verksamhetens Code of Conduct kan miljömärkningslicensen dras in.</w:t>
            </w:r>
          </w:p>
          <w:p w:rsidR="00384974" w:rsidRDefault="00384974" w:rsidP="00384974">
            <w:pPr>
              <w:keepNext w:val="0"/>
            </w:pPr>
          </w:p>
          <w:p w:rsidR="00384974" w:rsidRDefault="00384974" w:rsidP="00384974">
            <w:pPr>
              <w:pStyle w:val="Listeafsnit"/>
              <w:keepNext w:val="0"/>
              <w:numPr>
                <w:ilvl w:val="0"/>
                <w:numId w:val="21"/>
              </w:numPr>
            </w:pPr>
            <w:r>
              <w:t>Kopia av Code of Conduct i enlighet med kravet</w:t>
            </w:r>
          </w:p>
          <w:p w:rsidR="00384974" w:rsidRPr="00CD1DEA" w:rsidRDefault="00384974" w:rsidP="00384974">
            <w:pPr>
              <w:pStyle w:val="Listeafsnit"/>
              <w:keepNext w:val="0"/>
              <w:numPr>
                <w:ilvl w:val="0"/>
                <w:numId w:val="21"/>
              </w:numPr>
            </w:pPr>
            <w:r>
              <w:t>Beskrivning av hur verksamhetens Code of Conduct förmedlas till leverantören och hur leverantörens och textilproducentens efterlevnad kontrolleras.</w:t>
            </w:r>
          </w:p>
        </w:tc>
        <w:tc>
          <w:tcPr>
            <w:tcW w:w="6451" w:type="dxa"/>
            <w:shd w:val="clear" w:color="auto" w:fill="auto"/>
          </w:tcPr>
          <w:p w:rsidR="00384974" w:rsidRPr="00304CC9" w:rsidRDefault="00216DDB" w:rsidP="00384974">
            <w:pPr>
              <w:keepNext w:val="0"/>
              <w:ind w:right="0"/>
              <w:rPr>
                <w:b/>
                <w:lang w:val="en-US"/>
              </w:rPr>
            </w:pPr>
            <w:sdt>
              <w:sdtPr>
                <w:rPr>
                  <w:lang w:val="en-US"/>
                </w:rPr>
                <w:id w:val="234295487"/>
                <w14:checkbox>
                  <w14:checked w14:val="0"/>
                  <w14:checkedState w14:val="2612" w14:font="MS Gothic"/>
                  <w14:uncheckedState w14:val="2610" w14:font="MS Gothic"/>
                </w14:checkbox>
              </w:sdtPr>
              <w:sdtEndPr/>
              <w:sdtContent>
                <w:r w:rsidR="00384974">
                  <w:rPr>
                    <w:rFonts w:ascii="MS Gothic" w:eastAsia="MS Gothic" w:hAnsi="MS Gothic" w:hint="eastAsia"/>
                    <w:lang w:val="en-US"/>
                  </w:rPr>
                  <w:t>☐</w:t>
                </w:r>
              </w:sdtContent>
            </w:sdt>
            <w:r w:rsidR="00384974" w:rsidRPr="00304CC9">
              <w:rPr>
                <w:b/>
                <w:lang w:val="en-US"/>
              </w:rPr>
              <w:t xml:space="preserve"> Alternativ A</w:t>
            </w:r>
          </w:p>
          <w:p w:rsidR="00384974" w:rsidRPr="00304CC9" w:rsidRDefault="00384974" w:rsidP="00384974">
            <w:pPr>
              <w:keepNext w:val="0"/>
              <w:ind w:right="0"/>
              <w:rPr>
                <w:lang w:val="en-US"/>
              </w:rPr>
            </w:pPr>
          </w:p>
          <w:p w:rsidR="00384974" w:rsidRPr="00D70FB2" w:rsidRDefault="00384974" w:rsidP="00384974">
            <w:pPr>
              <w:keepNext w:val="0"/>
              <w:ind w:right="0"/>
            </w:pPr>
            <w:r w:rsidRPr="00572370">
              <w:rPr>
                <w:lang w:val="en-US"/>
              </w:rPr>
              <w:t xml:space="preserve">Kopi </w:t>
            </w:r>
            <w:r w:rsidRPr="0067408B">
              <w:rPr>
                <w:lang w:val="en-US"/>
              </w:rPr>
              <w:t>af Code of Conduct iht.</w:t>
            </w:r>
            <w:r w:rsidRPr="00572370">
              <w:rPr>
                <w:lang w:val="en-US"/>
              </w:rPr>
              <w:t xml:space="preserve"> </w:t>
            </w:r>
            <w:r w:rsidRPr="00D70FB2">
              <w:t>FN’s Global Compact. Denne skal underskrives af alle leverandører</w:t>
            </w:r>
            <w:r>
              <w:t>.</w:t>
            </w:r>
          </w:p>
          <w:p w:rsidR="00384974" w:rsidRPr="00D70FB2" w:rsidRDefault="00384974" w:rsidP="00384974">
            <w:pPr>
              <w:keepNext w:val="0"/>
              <w:ind w:right="0"/>
            </w:pPr>
          </w:p>
          <w:p w:rsidR="00384974" w:rsidRDefault="00384974" w:rsidP="00384974">
            <w:pPr>
              <w:keepNext w:val="0"/>
              <w:ind w:right="0"/>
            </w:pPr>
            <w:r>
              <w:t>B</w:t>
            </w:r>
            <w:r w:rsidRPr="00572370">
              <w:t>eskrivelse af hvorledes virksomhedens Code of Conduct</w:t>
            </w:r>
            <w:r>
              <w:t xml:space="preserve"> formidles til leverandører + hvorledes det kontrolleres, at leverandører og tekstiler efterlever dette.</w:t>
            </w:r>
          </w:p>
          <w:p w:rsidR="00384974" w:rsidRDefault="00384974" w:rsidP="00384974">
            <w:pPr>
              <w:keepNext w:val="0"/>
              <w:ind w:right="0"/>
            </w:pPr>
          </w:p>
          <w:p w:rsidR="00384974" w:rsidRPr="00572370" w:rsidRDefault="00216DDB" w:rsidP="00384974">
            <w:pPr>
              <w:keepNext w:val="0"/>
              <w:ind w:right="0"/>
              <w:rPr>
                <w:b/>
              </w:rPr>
            </w:pPr>
            <w:sdt>
              <w:sdtPr>
                <w:id w:val="-1242794991"/>
                <w14:checkbox>
                  <w14:checked w14:val="0"/>
                  <w14:checkedState w14:val="2612" w14:font="MS Gothic"/>
                  <w14:uncheckedState w14:val="2610" w14:font="MS Gothic"/>
                </w14:checkbox>
              </w:sdtPr>
              <w:sdtEndPr/>
              <w:sdtContent>
                <w:r w:rsidR="00384974">
                  <w:rPr>
                    <w:rFonts w:ascii="MS Gothic" w:eastAsia="MS Gothic" w:hAnsi="MS Gothic" w:hint="eastAsia"/>
                  </w:rPr>
                  <w:t>☐</w:t>
                </w:r>
              </w:sdtContent>
            </w:sdt>
            <w:r w:rsidR="00384974" w:rsidRPr="00572370">
              <w:rPr>
                <w:b/>
              </w:rPr>
              <w:t xml:space="preserve"> Alternativ B</w:t>
            </w:r>
          </w:p>
          <w:p w:rsidR="00384974" w:rsidRDefault="00384974" w:rsidP="00384974">
            <w:pPr>
              <w:keepNext w:val="0"/>
              <w:ind w:right="0"/>
            </w:pPr>
          </w:p>
          <w:p w:rsidR="00384974" w:rsidRDefault="00384974" w:rsidP="00384974">
            <w:pPr>
              <w:keepNext w:val="0"/>
              <w:ind w:right="0"/>
            </w:pPr>
            <w:r>
              <w:t>Kopi af virksomhedens Code of Conduct for indkøb af tekstiler iht.ILO, der omfatter</w:t>
            </w:r>
          </w:p>
          <w:p w:rsidR="00384974" w:rsidRDefault="00216DDB" w:rsidP="00384974">
            <w:pPr>
              <w:keepNext w:val="0"/>
              <w:ind w:right="0"/>
            </w:pPr>
            <w:sdt>
              <w:sdtPr>
                <w:id w:val="-344403370"/>
                <w14:checkbox>
                  <w14:checked w14:val="0"/>
                  <w14:checkedState w14:val="2612" w14:font="MS Gothic"/>
                  <w14:uncheckedState w14:val="2610" w14:font="MS Gothic"/>
                </w14:checkbox>
              </w:sdtPr>
              <w:sdtEndPr/>
              <w:sdtContent>
                <w:r w:rsidR="00384974">
                  <w:rPr>
                    <w:rFonts w:ascii="MS Gothic" w:eastAsia="MS Gothic" w:hAnsi="MS Gothic" w:hint="eastAsia"/>
                  </w:rPr>
                  <w:t>☐</w:t>
                </w:r>
              </w:sdtContent>
            </w:sdt>
            <w:r w:rsidR="00384974">
              <w:t xml:space="preserve"> Forbud mod børnearbejde</w:t>
            </w:r>
          </w:p>
          <w:p w:rsidR="00384974" w:rsidRDefault="00216DDB" w:rsidP="00384974">
            <w:pPr>
              <w:keepNext w:val="0"/>
              <w:ind w:right="0"/>
            </w:pPr>
            <w:sdt>
              <w:sdtPr>
                <w:id w:val="1071311833"/>
                <w14:checkbox>
                  <w14:checked w14:val="0"/>
                  <w14:checkedState w14:val="2612" w14:font="MS Gothic"/>
                  <w14:uncheckedState w14:val="2610" w14:font="MS Gothic"/>
                </w14:checkbox>
              </w:sdtPr>
              <w:sdtEndPr/>
              <w:sdtContent>
                <w:r w:rsidR="00384974">
                  <w:rPr>
                    <w:rFonts w:ascii="MS Gothic" w:eastAsia="MS Gothic" w:hAnsi="MS Gothic" w:hint="eastAsia"/>
                  </w:rPr>
                  <w:t>☐</w:t>
                </w:r>
              </w:sdtContent>
            </w:sdt>
            <w:r w:rsidR="00384974">
              <w:t xml:space="preserve"> Organisationsfrihed </w:t>
            </w:r>
          </w:p>
          <w:p w:rsidR="00384974" w:rsidRDefault="00216DDB" w:rsidP="00384974">
            <w:pPr>
              <w:keepNext w:val="0"/>
              <w:ind w:right="0"/>
            </w:pPr>
            <w:sdt>
              <w:sdtPr>
                <w:id w:val="-1514146445"/>
                <w14:checkbox>
                  <w14:checked w14:val="0"/>
                  <w14:checkedState w14:val="2612" w14:font="MS Gothic"/>
                  <w14:uncheckedState w14:val="2610" w14:font="MS Gothic"/>
                </w14:checkbox>
              </w:sdtPr>
              <w:sdtEndPr/>
              <w:sdtContent>
                <w:r w:rsidR="00384974">
                  <w:rPr>
                    <w:rFonts w:ascii="MS Gothic" w:eastAsia="MS Gothic" w:hAnsi="MS Gothic" w:hint="eastAsia"/>
                  </w:rPr>
                  <w:t>☐</w:t>
                </w:r>
              </w:sdtContent>
            </w:sdt>
            <w:r w:rsidR="00384974">
              <w:t xml:space="preserve"> Forbud mod diskriminering</w:t>
            </w:r>
          </w:p>
          <w:p w:rsidR="00384974" w:rsidRDefault="00216DDB" w:rsidP="00384974">
            <w:pPr>
              <w:keepNext w:val="0"/>
              <w:ind w:right="0"/>
            </w:pPr>
            <w:sdt>
              <w:sdtPr>
                <w:id w:val="-1357574300"/>
                <w14:checkbox>
                  <w14:checked w14:val="0"/>
                  <w14:checkedState w14:val="2612" w14:font="MS Gothic"/>
                  <w14:uncheckedState w14:val="2610" w14:font="MS Gothic"/>
                </w14:checkbox>
              </w:sdtPr>
              <w:sdtEndPr/>
              <w:sdtContent>
                <w:r w:rsidR="00384974">
                  <w:rPr>
                    <w:rFonts w:ascii="MS Gothic" w:eastAsia="MS Gothic" w:hAnsi="MS Gothic" w:hint="eastAsia"/>
                  </w:rPr>
                  <w:t>☐</w:t>
                </w:r>
              </w:sdtContent>
            </w:sdt>
            <w:r w:rsidR="00384974">
              <w:t xml:space="preserve"> Forbud mod tvangsarbejde</w:t>
            </w:r>
          </w:p>
          <w:p w:rsidR="00384974" w:rsidRDefault="00384974" w:rsidP="00384974">
            <w:pPr>
              <w:keepNext w:val="0"/>
              <w:ind w:right="0"/>
            </w:pPr>
          </w:p>
          <w:p w:rsidR="00384974" w:rsidRDefault="00384974" w:rsidP="00384974">
            <w:pPr>
              <w:keepNext w:val="0"/>
              <w:ind w:right="0"/>
            </w:pPr>
            <w:r w:rsidRPr="00572370">
              <w:t>Beskrivelse af hvorledes virksomhedens Code of Conduct</w:t>
            </w:r>
            <w:r>
              <w:t xml:space="preserve"> formidles til leverandører + hvorledes det kontrolleres, at leverandører og tekstil</w:t>
            </w:r>
            <w:r w:rsidR="006211C2">
              <w:t>producenter</w:t>
            </w:r>
            <w:r>
              <w:t xml:space="preserve"> efterlever dette.</w:t>
            </w:r>
          </w:p>
          <w:p w:rsidR="00384974" w:rsidRPr="00572370" w:rsidRDefault="00384974" w:rsidP="00384974">
            <w:pPr>
              <w:keepNext w:val="0"/>
              <w:ind w:right="0"/>
            </w:pPr>
          </w:p>
        </w:tc>
        <w:tc>
          <w:tcPr>
            <w:tcW w:w="1134" w:type="dxa"/>
            <w:shd w:val="clear" w:color="auto" w:fill="auto"/>
          </w:tcPr>
          <w:p w:rsidR="00384974" w:rsidRPr="0017661F" w:rsidRDefault="00384974" w:rsidP="00384974">
            <w:pPr>
              <w:keepNext w:val="0"/>
              <w:ind w:right="138"/>
            </w:pPr>
          </w:p>
        </w:tc>
        <w:tc>
          <w:tcPr>
            <w:tcW w:w="1884" w:type="dxa"/>
            <w:shd w:val="clear" w:color="auto" w:fill="auto"/>
          </w:tcPr>
          <w:p w:rsidR="00384974" w:rsidRPr="0017661F" w:rsidRDefault="00384974" w:rsidP="00384974">
            <w:pPr>
              <w:keepNext w:val="0"/>
              <w:ind w:right="0"/>
            </w:pPr>
          </w:p>
        </w:tc>
      </w:tr>
      <w:tr w:rsidR="00384974" w:rsidRPr="00F545AD" w:rsidTr="00D97F47">
        <w:trPr>
          <w:trHeight w:val="268"/>
        </w:trPr>
        <w:tc>
          <w:tcPr>
            <w:tcW w:w="5882" w:type="dxa"/>
            <w:shd w:val="clear" w:color="auto" w:fill="BFBFBF" w:themeFill="background1" w:themeFillShade="BF"/>
          </w:tcPr>
          <w:p w:rsidR="00384974" w:rsidRPr="001A5A81" w:rsidRDefault="00384974" w:rsidP="00384974">
            <w:pPr>
              <w:pStyle w:val="Overskrift5"/>
              <w:keepNext w:val="0"/>
              <w:keepLines w:val="0"/>
              <w:rPr>
                <w:b/>
                <w:color w:val="auto"/>
              </w:rPr>
            </w:pPr>
            <w:r>
              <w:rPr>
                <w:b/>
                <w:color w:val="auto"/>
              </w:rPr>
              <w:t>O22 Inköp av hållbara textilier</w:t>
            </w:r>
          </w:p>
        </w:tc>
        <w:tc>
          <w:tcPr>
            <w:tcW w:w="6451" w:type="dxa"/>
            <w:shd w:val="clear" w:color="auto" w:fill="BFBFBF" w:themeFill="background1" w:themeFillShade="BF"/>
          </w:tcPr>
          <w:p w:rsidR="00384974" w:rsidRPr="00F545AD" w:rsidRDefault="00384974" w:rsidP="00384974">
            <w:pPr>
              <w:keepNext w:val="0"/>
              <w:ind w:right="0"/>
              <w:rPr>
                <w:b/>
              </w:rPr>
            </w:pPr>
            <w:r w:rsidRPr="00F545AD">
              <w:rPr>
                <w:b/>
              </w:rPr>
              <w:t>Dokumentation m.m.</w:t>
            </w:r>
          </w:p>
        </w:tc>
        <w:tc>
          <w:tcPr>
            <w:tcW w:w="1134" w:type="dxa"/>
            <w:shd w:val="clear" w:color="auto" w:fill="BFBFBF" w:themeFill="background1" w:themeFillShade="BF"/>
          </w:tcPr>
          <w:p w:rsidR="00384974" w:rsidRPr="00F545AD" w:rsidRDefault="00384974" w:rsidP="00384974">
            <w:pPr>
              <w:keepNext w:val="0"/>
              <w:ind w:right="138"/>
              <w:rPr>
                <w:b/>
              </w:rPr>
            </w:pPr>
            <w:r w:rsidRPr="00F545AD">
              <w:rPr>
                <w:b/>
              </w:rPr>
              <w:t>Opfyldt</w:t>
            </w:r>
          </w:p>
        </w:tc>
        <w:tc>
          <w:tcPr>
            <w:tcW w:w="1884" w:type="dxa"/>
            <w:shd w:val="clear" w:color="auto" w:fill="BFBFBF" w:themeFill="background1" w:themeFillShade="BF"/>
          </w:tcPr>
          <w:p w:rsidR="00384974" w:rsidRPr="00F545AD" w:rsidRDefault="00384974" w:rsidP="00384974">
            <w:pPr>
              <w:keepNext w:val="0"/>
              <w:ind w:right="0"/>
              <w:rPr>
                <w:b/>
              </w:rPr>
            </w:pPr>
            <w:r w:rsidRPr="00F545AD">
              <w:rPr>
                <w:b/>
              </w:rPr>
              <w:t>Faglig kontrol</w:t>
            </w:r>
          </w:p>
        </w:tc>
      </w:tr>
      <w:tr w:rsidR="00384974" w:rsidRPr="00F545AD" w:rsidTr="00D97F47">
        <w:trPr>
          <w:trHeight w:val="268"/>
        </w:trPr>
        <w:tc>
          <w:tcPr>
            <w:tcW w:w="5882" w:type="dxa"/>
            <w:shd w:val="clear" w:color="auto" w:fill="auto"/>
          </w:tcPr>
          <w:p w:rsidR="00384974" w:rsidRDefault="00384974" w:rsidP="00384974">
            <w:pPr>
              <w:pStyle w:val="Overskrift5"/>
              <w:keepNext w:val="0"/>
              <w:keepLines w:val="0"/>
              <w:rPr>
                <w:color w:val="auto"/>
              </w:rPr>
            </w:pPr>
            <w:r w:rsidRPr="00CD1DEA">
              <w:rPr>
                <w:color w:val="auto"/>
              </w:rPr>
              <w:lastRenderedPageBreak/>
              <w:t>En Svanenmärkt textilservice måste leva upp till följande krav på årsbasis:</w:t>
            </w:r>
          </w:p>
          <w:p w:rsidR="00384974" w:rsidRPr="00CD1DEA" w:rsidRDefault="00216DDB" w:rsidP="00384974">
            <w:pPr>
              <w:keepNext w:val="0"/>
            </w:pPr>
            <m:oMathPara>
              <m:oMath>
                <m:f>
                  <m:fPr>
                    <m:ctrlPr>
                      <w:rPr>
                        <w:rFonts w:ascii="Cambria Math" w:hAnsi="Cambria Math"/>
                        <w:i/>
                      </w:rPr>
                    </m:ctrlPr>
                  </m:fPr>
                  <m:num>
                    <m:d>
                      <m:dPr>
                        <m:ctrlPr>
                          <w:rPr>
                            <w:rFonts w:ascii="Cambria Math" w:hAnsi="Cambria Math"/>
                            <w:i/>
                          </w:rPr>
                        </m:ctrlPr>
                      </m:dPr>
                      <m:e>
                        <m:r>
                          <w:rPr>
                            <w:rFonts w:ascii="Cambria Math" w:hAnsi="Cambria Math"/>
                          </w:rPr>
                          <m:t>mäng</m:t>
                        </m:r>
                        <m:sSub>
                          <m:sSubPr>
                            <m:ctrlPr>
                              <w:rPr>
                                <w:rFonts w:ascii="Cambria Math" w:hAnsi="Cambria Math"/>
                                <w:i/>
                              </w:rPr>
                            </m:ctrlPr>
                          </m:sSubPr>
                          <m:e>
                            <m:r>
                              <w:rPr>
                                <w:rFonts w:ascii="Cambria Math" w:hAnsi="Cambria Math"/>
                              </w:rPr>
                              <m:t>d</m:t>
                            </m:r>
                          </m:e>
                          <m:sub>
                            <m:r>
                              <w:rPr>
                                <w:rFonts w:ascii="Cambria Math" w:hAnsi="Cambria Math"/>
                              </w:rPr>
                              <m:t>miljömärkt</m:t>
                            </m:r>
                          </m:sub>
                        </m:sSub>
                        <m:r>
                          <w:rPr>
                            <w:rFonts w:ascii="Cambria Math" w:hAnsi="Cambria Math"/>
                          </w:rPr>
                          <m:t>∙5</m:t>
                        </m:r>
                      </m:e>
                    </m:d>
                    <m:r>
                      <w:rPr>
                        <w:rFonts w:ascii="Cambria Math" w:hAnsi="Cambria Math"/>
                      </w:rPr>
                      <m:t>+mäng</m:t>
                    </m:r>
                    <m:sSub>
                      <m:sSubPr>
                        <m:ctrlPr>
                          <w:rPr>
                            <w:rFonts w:ascii="Cambria Math" w:hAnsi="Cambria Math"/>
                            <w:i/>
                          </w:rPr>
                        </m:ctrlPr>
                      </m:sSubPr>
                      <m:e>
                        <m:r>
                          <w:rPr>
                            <w:rFonts w:ascii="Cambria Math" w:hAnsi="Cambria Math"/>
                          </w:rPr>
                          <m:t>d</m:t>
                        </m:r>
                      </m:e>
                      <m:sub>
                        <m:r>
                          <w:rPr>
                            <w:rFonts w:ascii="Cambria Math" w:hAnsi="Cambria Math"/>
                          </w:rPr>
                          <m:t>Oeko-Tex 100</m:t>
                        </m:r>
                      </m:sub>
                    </m:sSub>
                  </m:num>
                  <m:den>
                    <m:r>
                      <w:rPr>
                        <w:rFonts w:ascii="Cambria Math" w:hAnsi="Cambria Math"/>
                      </w:rPr>
                      <m:t>mäng</m:t>
                    </m:r>
                    <m:sSub>
                      <m:sSubPr>
                        <m:ctrlPr>
                          <w:rPr>
                            <w:rFonts w:ascii="Cambria Math" w:hAnsi="Cambria Math"/>
                            <w:i/>
                          </w:rPr>
                        </m:ctrlPr>
                      </m:sSubPr>
                      <m:e>
                        <m:r>
                          <w:rPr>
                            <w:rFonts w:ascii="Cambria Math" w:hAnsi="Cambria Math"/>
                          </w:rPr>
                          <m:t>d</m:t>
                        </m:r>
                      </m:e>
                      <m:sub>
                        <m:r>
                          <w:rPr>
                            <w:rFonts w:ascii="Cambria Math" w:hAnsi="Cambria Math"/>
                          </w:rPr>
                          <m:t>arbetskläder</m:t>
                        </m:r>
                      </m:sub>
                    </m:sSub>
                    <m:r>
                      <w:rPr>
                        <w:rFonts w:ascii="Cambria Math" w:hAnsi="Cambria Math"/>
                      </w:rPr>
                      <m:t>+mäng</m:t>
                    </m:r>
                    <m:sSub>
                      <m:sSubPr>
                        <m:ctrlPr>
                          <w:rPr>
                            <w:rFonts w:ascii="Cambria Math" w:hAnsi="Cambria Math"/>
                            <w:i/>
                          </w:rPr>
                        </m:ctrlPr>
                      </m:sSubPr>
                      <m:e>
                        <m:r>
                          <w:rPr>
                            <w:rFonts w:ascii="Cambria Math" w:hAnsi="Cambria Math"/>
                          </w:rPr>
                          <m:t>d</m:t>
                        </m:r>
                      </m:e>
                      <m:sub>
                        <m:r>
                          <w:rPr>
                            <w:rFonts w:ascii="Cambria Math" w:hAnsi="Cambria Math"/>
                          </w:rPr>
                          <m:t>flatgods</m:t>
                        </m:r>
                      </m:sub>
                    </m:sSub>
                  </m:den>
                </m:f>
                <m:r>
                  <w:rPr>
                    <w:rFonts w:ascii="Cambria Math" w:hAnsi="Cambria Math"/>
                  </w:rPr>
                  <m:t>*100</m:t>
                </m:r>
                <m:r>
                  <m:rPr>
                    <m:sty m:val="p"/>
                  </m:rPr>
                  <w:rPr>
                    <w:rFonts w:ascii="Cambria Math" w:hAnsi="Cambria Math"/>
                  </w:rPr>
                  <m:t xml:space="preserve"> </m:t>
                </m:r>
                <m:r>
                  <m:rPr>
                    <m:sty m:val="p"/>
                  </m:rPr>
                  <w:rPr>
                    <w:rFonts w:ascii="Cambria Math" w:hAnsi="Cambria Math" w:cstheme="minorHAnsi"/>
                  </w:rPr>
                  <m:t xml:space="preserve">≥ </m:t>
                </m:r>
                <m:r>
                  <w:rPr>
                    <w:rFonts w:ascii="Cambria Math" w:hAnsi="Cambria Math"/>
                  </w:rPr>
                  <m:t>85%</m:t>
                </m:r>
              </m:oMath>
            </m:oMathPara>
          </w:p>
          <w:p w:rsidR="00384974" w:rsidRDefault="00384974" w:rsidP="00384974">
            <w:pPr>
              <w:keepNext w:val="0"/>
            </w:pPr>
          </w:p>
          <w:p w:rsidR="00384974" w:rsidRDefault="00384974" w:rsidP="00384974">
            <w:pPr>
              <w:keepNext w:val="0"/>
            </w:pPr>
            <w:r>
              <w:t>där</w:t>
            </w:r>
          </w:p>
          <w:p w:rsidR="00384974" w:rsidRDefault="00384974" w:rsidP="00384974">
            <w:pPr>
              <w:keepNext w:val="0"/>
            </w:pPr>
            <w:r>
              <w:t>mängd</w:t>
            </w:r>
            <w:r w:rsidRPr="00CD1DEA">
              <w:rPr>
                <w:vertAlign w:val="subscript"/>
              </w:rPr>
              <w:t>miljömärkt</w:t>
            </w:r>
            <w:r>
              <w:t xml:space="preserve"> är inköpt mängd av alla miljömärkta textilprodukter</w:t>
            </w:r>
          </w:p>
          <w:p w:rsidR="00384974" w:rsidRDefault="00384974" w:rsidP="00384974">
            <w:pPr>
              <w:keepNext w:val="0"/>
            </w:pPr>
            <w:r>
              <w:t>mängd</w:t>
            </w:r>
            <w:r w:rsidRPr="00CD1DEA">
              <w:rPr>
                <w:vertAlign w:val="subscript"/>
              </w:rPr>
              <w:t>Oeko-Tex Standard 100</w:t>
            </w:r>
            <w:r>
              <w:t xml:space="preserve"> är inköpt mängd av alla icke miljömärkta textilprodukter, som lever upp till Oeko-Tex Standard 100</w:t>
            </w:r>
          </w:p>
          <w:p w:rsidR="00384974" w:rsidRDefault="00384974" w:rsidP="00384974">
            <w:pPr>
              <w:keepNext w:val="0"/>
            </w:pPr>
            <w:r>
              <w:t>mängd</w:t>
            </w:r>
            <w:r w:rsidRPr="00CD1DEA">
              <w:rPr>
                <w:vertAlign w:val="subscript"/>
              </w:rPr>
              <w:t>arbetskläder</w:t>
            </w:r>
            <w:r>
              <w:t xml:space="preserve"> är inköpt mängd arbetskläder</w:t>
            </w:r>
          </w:p>
          <w:p w:rsidR="00384974" w:rsidRDefault="00384974" w:rsidP="00384974">
            <w:pPr>
              <w:keepNext w:val="0"/>
            </w:pPr>
            <w:r>
              <w:t>mängd</w:t>
            </w:r>
            <w:r w:rsidRPr="00CD1DEA">
              <w:rPr>
                <w:vertAlign w:val="subscript"/>
              </w:rPr>
              <w:t>flatgods</w:t>
            </w:r>
            <w:r>
              <w:t xml:space="preserve"> är inköpt mängd flatgods som ska manglas (sängkläder, dukar, handduksrullar etc.).</w:t>
            </w:r>
          </w:p>
          <w:p w:rsidR="00384974" w:rsidRDefault="00384974" w:rsidP="00384974">
            <w:pPr>
              <w:keepNext w:val="0"/>
            </w:pPr>
          </w:p>
          <w:p w:rsidR="00384974" w:rsidRPr="00E73757" w:rsidRDefault="00384974" w:rsidP="00384974">
            <w:pPr>
              <w:keepNext w:val="0"/>
              <w:rPr>
                <w:b/>
                <w:i/>
              </w:rPr>
            </w:pPr>
            <w:r w:rsidRPr="00E73757">
              <w:rPr>
                <w:b/>
                <w:i/>
              </w:rPr>
              <w:t>Med miljömärkta textilier menas Svanen, EU Ecolabel, Bra Miljöval (om både Klass 1 och 2) samt GOTS.</w:t>
            </w:r>
          </w:p>
          <w:p w:rsidR="00384974" w:rsidRPr="00CD1DEA" w:rsidRDefault="00384974" w:rsidP="00384974">
            <w:pPr>
              <w:keepNext w:val="0"/>
              <w:rPr>
                <w:i/>
              </w:rPr>
            </w:pPr>
          </w:p>
          <w:p w:rsidR="00384974" w:rsidRPr="00CD1DEA" w:rsidRDefault="00384974" w:rsidP="00384974">
            <w:pPr>
              <w:keepNext w:val="0"/>
              <w:rPr>
                <w:i/>
              </w:rPr>
            </w:pPr>
            <w:r w:rsidRPr="00CD1DEA">
              <w:rPr>
                <w:i/>
              </w:rPr>
              <w:t>Beräkningen kan genomföras antingen baserat på vikt eller ekonomisk inköpsvolym.</w:t>
            </w:r>
          </w:p>
          <w:p w:rsidR="00384974" w:rsidRPr="00CD1DEA" w:rsidRDefault="00384974" w:rsidP="00384974">
            <w:pPr>
              <w:keepNext w:val="0"/>
              <w:rPr>
                <w:i/>
              </w:rPr>
            </w:pPr>
          </w:p>
          <w:p w:rsidR="00384974" w:rsidRPr="00CD1DEA" w:rsidRDefault="00384974" w:rsidP="00384974">
            <w:pPr>
              <w:keepNext w:val="0"/>
              <w:rPr>
                <w:i/>
              </w:rPr>
            </w:pPr>
            <w:r w:rsidRPr="00CD1DEA">
              <w:rPr>
                <w:i/>
              </w:rPr>
              <w:t>Kravet kan dokumenteras och uppfyllas för en kedja/koncern.</w:t>
            </w:r>
          </w:p>
          <w:p w:rsidR="00384974" w:rsidRDefault="00384974" w:rsidP="00384974">
            <w:pPr>
              <w:keepNext w:val="0"/>
            </w:pPr>
          </w:p>
          <w:p w:rsidR="00384974" w:rsidRDefault="00384974" w:rsidP="00384974">
            <w:pPr>
              <w:pStyle w:val="Listeafsnit"/>
              <w:keepNext w:val="0"/>
              <w:numPr>
                <w:ilvl w:val="0"/>
                <w:numId w:val="22"/>
              </w:numPr>
            </w:pPr>
            <w:r>
              <w:t>Översikt över inköpta textilier med tillhörande beräkning som visar att kravet är uppfyllt. Översikten kan vara baserad på årliga redovisningar från de enskilda leverantörerna om deras andel miljömärkta textilier och icke miljömärkta textilier som lever upp till Oeko-Tex Standard 100. Nordisk Miljömärkning kommer att utföra stickprovskontroller av utvalda leverantörer för att bekräfta informationen.</w:t>
            </w:r>
          </w:p>
          <w:p w:rsidR="00384974" w:rsidRPr="00CD1DEA" w:rsidRDefault="00384974" w:rsidP="00384974">
            <w:pPr>
              <w:pStyle w:val="Listeafsnit"/>
              <w:keepNext w:val="0"/>
              <w:numPr>
                <w:ilvl w:val="0"/>
                <w:numId w:val="13"/>
              </w:numPr>
            </w:pPr>
            <w:r>
              <w:t>Vid stickprovskontrollen ska leverantören kunna ta fram dokumentation som styrker redovisningen och giltiga miljömärkningscertifikat/dokumentation för efterlevnad av Oeko-Tex Standard 100 för de produkter som Nordisk Miljömärkning väljer ut till stickprovskontroll.</w:t>
            </w:r>
          </w:p>
        </w:tc>
        <w:tc>
          <w:tcPr>
            <w:tcW w:w="6451" w:type="dxa"/>
            <w:shd w:val="clear" w:color="auto" w:fill="auto"/>
          </w:tcPr>
          <w:p w:rsidR="008B3102" w:rsidRDefault="00216DDB" w:rsidP="008B3102">
            <w:pPr>
              <w:keepNext w:val="0"/>
              <w:ind w:right="0"/>
            </w:pPr>
            <w:sdt>
              <w:sdtPr>
                <w:id w:val="-719126489"/>
                <w14:checkbox>
                  <w14:checked w14:val="0"/>
                  <w14:checkedState w14:val="2612" w14:font="MS Gothic"/>
                  <w14:uncheckedState w14:val="2610" w14:font="MS Gothic"/>
                </w14:checkbox>
              </w:sdtPr>
              <w:sdtEndPr/>
              <w:sdtContent>
                <w:r w:rsidR="008B3102">
                  <w:rPr>
                    <w:rFonts w:ascii="MS Gothic" w:eastAsia="MS Gothic" w:hAnsi="MS Gothic" w:hint="eastAsia"/>
                  </w:rPr>
                  <w:t>☐</w:t>
                </w:r>
              </w:sdtContent>
            </w:sdt>
            <w:r w:rsidR="008B3102">
              <w:t xml:space="preserve"> Kravet er </w:t>
            </w:r>
            <w:r w:rsidR="009E3361">
              <w:t>dokumenteret for hele koncernen</w:t>
            </w:r>
          </w:p>
          <w:p w:rsidR="008B3102" w:rsidRDefault="008B3102" w:rsidP="008B3102">
            <w:pPr>
              <w:keepNext w:val="0"/>
              <w:ind w:right="0"/>
            </w:pPr>
          </w:p>
          <w:p w:rsidR="008B3102" w:rsidRDefault="00216DDB" w:rsidP="008B3102">
            <w:pPr>
              <w:keepNext w:val="0"/>
              <w:ind w:right="0"/>
              <w:rPr>
                <w:rFonts w:cstheme="minorHAnsi"/>
              </w:rPr>
            </w:pPr>
            <w:sdt>
              <w:sdtPr>
                <w:id w:val="720257825"/>
                <w14:checkbox>
                  <w14:checked w14:val="0"/>
                  <w14:checkedState w14:val="2612" w14:font="MS Gothic"/>
                  <w14:uncheckedState w14:val="2610" w14:font="MS Gothic"/>
                </w14:checkbox>
              </w:sdtPr>
              <w:sdtEndPr/>
              <w:sdtContent>
                <w:r w:rsidR="008B3102">
                  <w:rPr>
                    <w:rFonts w:ascii="MS Gothic" w:eastAsia="MS Gothic" w:hAnsi="MS Gothic" w:hint="eastAsia"/>
                  </w:rPr>
                  <w:t>☐</w:t>
                </w:r>
              </w:sdtContent>
            </w:sdt>
            <w:r w:rsidR="008B3102">
              <w:t xml:space="preserve"> Kravet er dokumenteret for det enkelte vaskeri</w:t>
            </w:r>
          </w:p>
          <w:p w:rsidR="008B3102" w:rsidRDefault="008B3102" w:rsidP="00F82329">
            <w:pPr>
              <w:keepNext w:val="0"/>
              <w:ind w:right="0"/>
            </w:pPr>
          </w:p>
          <w:p w:rsidR="008B3102" w:rsidRDefault="008B3102" w:rsidP="00F82329">
            <w:pPr>
              <w:keepNext w:val="0"/>
              <w:ind w:right="0"/>
            </w:pPr>
            <w:r>
              <w:t>Rutiner for indkøb af tekstiler.</w:t>
            </w:r>
          </w:p>
          <w:p w:rsidR="008B3102" w:rsidRDefault="008B3102" w:rsidP="00F82329">
            <w:pPr>
              <w:keepNext w:val="0"/>
              <w:ind w:right="0"/>
            </w:pPr>
          </w:p>
          <w:p w:rsidR="008B3102" w:rsidRDefault="00216DDB" w:rsidP="00F82329">
            <w:pPr>
              <w:keepNext w:val="0"/>
              <w:ind w:right="0"/>
            </w:pPr>
            <w:sdt>
              <w:sdtPr>
                <w:id w:val="-2006959633"/>
                <w14:checkbox>
                  <w14:checked w14:val="0"/>
                  <w14:checkedState w14:val="2612" w14:font="MS Gothic"/>
                  <w14:uncheckedState w14:val="2610" w14:font="MS Gothic"/>
                </w14:checkbox>
              </w:sdtPr>
              <w:sdtEndPr/>
              <w:sdtContent>
                <w:r w:rsidR="008B3102">
                  <w:rPr>
                    <w:rFonts w:ascii="MS Gothic" w:eastAsia="MS Gothic" w:hAnsi="MS Gothic" w:hint="eastAsia"/>
                  </w:rPr>
                  <w:t>☐</w:t>
                </w:r>
              </w:sdtContent>
            </w:sdt>
            <w:r w:rsidR="008B3102">
              <w:t xml:space="preserve"> Oversigt med indkøbte mængder tekstiler med angivelse af miljømærker (Svanen, EU Ecolabel/Blomsten, Bra Miljöval (Klass 1 og 2) og GOTS), Oeko-Tex Standard 100 og ikke-miljømærket.</w:t>
            </w:r>
          </w:p>
          <w:p w:rsidR="008B3102" w:rsidRDefault="008B3102" w:rsidP="00F82329">
            <w:pPr>
              <w:keepNext w:val="0"/>
              <w:ind w:right="0"/>
            </w:pPr>
          </w:p>
          <w:p w:rsidR="008B3102" w:rsidRDefault="00216DDB" w:rsidP="008B3102">
            <w:pPr>
              <w:keepNext w:val="0"/>
              <w:ind w:right="0"/>
              <w:rPr>
                <w:rFonts w:cstheme="minorHAnsi"/>
              </w:rPr>
            </w:pPr>
            <w:sdt>
              <w:sdtPr>
                <w:id w:val="1158041214"/>
                <w14:checkbox>
                  <w14:checked w14:val="0"/>
                  <w14:checkedState w14:val="2612" w14:font="MS Gothic"/>
                  <w14:uncheckedState w14:val="2610" w14:font="MS Gothic"/>
                </w14:checkbox>
              </w:sdtPr>
              <w:sdtEndPr/>
              <w:sdtContent>
                <w:r w:rsidR="008B3102">
                  <w:rPr>
                    <w:rFonts w:ascii="MS Gothic" w:eastAsia="MS Gothic" w:hAnsi="MS Gothic" w:hint="eastAsia"/>
                  </w:rPr>
                  <w:t>☐</w:t>
                </w:r>
              </w:sdtContent>
            </w:sdt>
            <w:r w:rsidR="008B3102">
              <w:t xml:space="preserve"> Tilhørende beregning, der viser </w:t>
            </w:r>
            <w:r w:rsidR="008B3102">
              <w:rPr>
                <w:rFonts w:cstheme="minorHAnsi"/>
              </w:rPr>
              <w:t>≥ 85% iht. beregningen til venstre.</w:t>
            </w:r>
          </w:p>
          <w:p w:rsidR="008B3102" w:rsidRDefault="008B3102" w:rsidP="00384974">
            <w:pPr>
              <w:keepNext w:val="0"/>
              <w:ind w:right="0"/>
            </w:pPr>
          </w:p>
          <w:p w:rsidR="008B3102" w:rsidRDefault="008B3102" w:rsidP="00384974">
            <w:pPr>
              <w:keepNext w:val="0"/>
              <w:ind w:right="0"/>
            </w:pPr>
          </w:p>
          <w:p w:rsidR="008B3102" w:rsidRPr="00CD1DEA" w:rsidRDefault="008B3102" w:rsidP="008B3102">
            <w:pPr>
              <w:keepNext w:val="0"/>
              <w:ind w:right="0"/>
            </w:pPr>
            <w:r>
              <w:rPr>
                <w:rFonts w:cstheme="minorHAnsi"/>
              </w:rPr>
              <w:t>OBS! Miljømærkning Danmark laver stikprøvekontrol af udvalgte leverandører for at tjekke miljømærker og Oeko-Tex Standard 100.</w:t>
            </w:r>
          </w:p>
        </w:tc>
        <w:tc>
          <w:tcPr>
            <w:tcW w:w="1134" w:type="dxa"/>
            <w:shd w:val="clear" w:color="auto" w:fill="auto"/>
          </w:tcPr>
          <w:p w:rsidR="00384974" w:rsidRPr="00CD1DEA" w:rsidRDefault="00384974" w:rsidP="00384974">
            <w:pPr>
              <w:keepNext w:val="0"/>
              <w:ind w:right="138"/>
            </w:pPr>
          </w:p>
        </w:tc>
        <w:tc>
          <w:tcPr>
            <w:tcW w:w="1884" w:type="dxa"/>
            <w:shd w:val="clear" w:color="auto" w:fill="auto"/>
          </w:tcPr>
          <w:p w:rsidR="00384974" w:rsidRPr="00CD1DEA" w:rsidRDefault="00384974" w:rsidP="00384974">
            <w:pPr>
              <w:keepNext w:val="0"/>
              <w:ind w:right="0"/>
            </w:pPr>
          </w:p>
        </w:tc>
      </w:tr>
      <w:tr w:rsidR="00384974" w:rsidRPr="00F545AD" w:rsidTr="00D97F47">
        <w:trPr>
          <w:trHeight w:val="268"/>
        </w:trPr>
        <w:tc>
          <w:tcPr>
            <w:tcW w:w="5882" w:type="dxa"/>
            <w:shd w:val="clear" w:color="auto" w:fill="BFBFBF" w:themeFill="background1" w:themeFillShade="BF"/>
          </w:tcPr>
          <w:p w:rsidR="00384974" w:rsidRPr="001A5A81" w:rsidRDefault="00384974" w:rsidP="00384974">
            <w:pPr>
              <w:pStyle w:val="Overskrift5"/>
              <w:keepNext w:val="0"/>
              <w:keepLines w:val="0"/>
              <w:numPr>
                <w:ilvl w:val="0"/>
                <w:numId w:val="37"/>
              </w:numPr>
              <w:ind w:left="0"/>
              <w:rPr>
                <w:b/>
                <w:color w:val="auto"/>
              </w:rPr>
            </w:pPr>
            <w:bookmarkStart w:id="10" w:name="_Ref525744713"/>
            <w:r>
              <w:rPr>
                <w:b/>
                <w:color w:val="auto"/>
              </w:rPr>
              <w:t xml:space="preserve">P10 </w:t>
            </w:r>
            <w:r w:rsidRPr="00CD1DEA">
              <w:rPr>
                <w:b/>
                <w:color w:val="auto"/>
              </w:rPr>
              <w:t>Miljömärkta textilier</w:t>
            </w:r>
            <w:bookmarkEnd w:id="10"/>
          </w:p>
        </w:tc>
        <w:tc>
          <w:tcPr>
            <w:tcW w:w="6451" w:type="dxa"/>
            <w:shd w:val="clear" w:color="auto" w:fill="BFBFBF" w:themeFill="background1" w:themeFillShade="BF"/>
          </w:tcPr>
          <w:p w:rsidR="00384974" w:rsidRPr="00F545AD" w:rsidRDefault="00384974" w:rsidP="00384974">
            <w:pPr>
              <w:keepNext w:val="0"/>
              <w:ind w:right="0"/>
              <w:rPr>
                <w:b/>
              </w:rPr>
            </w:pPr>
            <w:r w:rsidRPr="00F545AD">
              <w:rPr>
                <w:b/>
              </w:rPr>
              <w:t>Dokumentation m.m.</w:t>
            </w:r>
          </w:p>
        </w:tc>
        <w:tc>
          <w:tcPr>
            <w:tcW w:w="1134" w:type="dxa"/>
            <w:shd w:val="clear" w:color="auto" w:fill="BFBFBF" w:themeFill="background1" w:themeFillShade="BF"/>
          </w:tcPr>
          <w:p w:rsidR="00384974" w:rsidRPr="00F545AD" w:rsidRDefault="00384974" w:rsidP="00384974">
            <w:pPr>
              <w:keepNext w:val="0"/>
              <w:ind w:right="138"/>
              <w:rPr>
                <w:b/>
              </w:rPr>
            </w:pPr>
            <w:r w:rsidRPr="00F545AD">
              <w:rPr>
                <w:b/>
              </w:rPr>
              <w:t>Opfyldt</w:t>
            </w:r>
          </w:p>
        </w:tc>
        <w:tc>
          <w:tcPr>
            <w:tcW w:w="1884" w:type="dxa"/>
            <w:shd w:val="clear" w:color="auto" w:fill="BFBFBF" w:themeFill="background1" w:themeFillShade="BF"/>
          </w:tcPr>
          <w:p w:rsidR="00384974" w:rsidRPr="00F545AD" w:rsidRDefault="00384974" w:rsidP="00384974">
            <w:pPr>
              <w:keepNext w:val="0"/>
              <w:ind w:right="0"/>
              <w:rPr>
                <w:b/>
              </w:rPr>
            </w:pPr>
            <w:r w:rsidRPr="00F545AD">
              <w:rPr>
                <w:b/>
              </w:rPr>
              <w:t>Faglig kontrol</w:t>
            </w:r>
          </w:p>
        </w:tc>
      </w:tr>
      <w:tr w:rsidR="00384974" w:rsidRPr="00F545AD" w:rsidTr="00D97F47">
        <w:trPr>
          <w:trHeight w:val="268"/>
        </w:trPr>
        <w:tc>
          <w:tcPr>
            <w:tcW w:w="5882" w:type="dxa"/>
            <w:shd w:val="clear" w:color="auto" w:fill="auto"/>
          </w:tcPr>
          <w:p w:rsidR="00384974" w:rsidRDefault="00384974" w:rsidP="00384974">
            <w:pPr>
              <w:pStyle w:val="Overskrift5"/>
              <w:keepNext w:val="0"/>
              <w:keepLines w:val="0"/>
              <w:rPr>
                <w:color w:val="auto"/>
              </w:rPr>
            </w:pPr>
            <w:r w:rsidRPr="00CD1DEA">
              <w:rPr>
                <w:color w:val="auto"/>
              </w:rPr>
              <w:t xml:space="preserve">Poäng ges till tvätterier som köper in en hög andel miljömärkta textilier enligt tabell </w:t>
            </w:r>
            <w:r>
              <w:rPr>
                <w:color w:val="auto"/>
              </w:rPr>
              <w:t>19</w:t>
            </w:r>
            <w:r w:rsidRPr="00CD1DEA">
              <w:rPr>
                <w:color w:val="auto"/>
              </w:rPr>
              <w:t>. Procentandelen miljömärkta textilier beräknas med formeln</w:t>
            </w:r>
          </w:p>
          <w:p w:rsidR="00384974" w:rsidRPr="00CD1DEA" w:rsidRDefault="00216DDB" w:rsidP="00384974">
            <w:pPr>
              <w:keepNext w:val="0"/>
            </w:pPr>
            <m:oMathPara>
              <m:oMath>
                <m:f>
                  <m:fPr>
                    <m:ctrlPr>
                      <w:rPr>
                        <w:rFonts w:ascii="Cambria Math" w:hAnsi="Cambria Math"/>
                        <w:i/>
                      </w:rPr>
                    </m:ctrlPr>
                  </m:fPr>
                  <m:num>
                    <m:r>
                      <w:rPr>
                        <w:rFonts w:ascii="Cambria Math" w:hAnsi="Cambria Math"/>
                      </w:rPr>
                      <m:t>mäng</m:t>
                    </m:r>
                    <m:sSub>
                      <m:sSubPr>
                        <m:ctrlPr>
                          <w:rPr>
                            <w:rFonts w:ascii="Cambria Math" w:hAnsi="Cambria Math"/>
                            <w:i/>
                          </w:rPr>
                        </m:ctrlPr>
                      </m:sSubPr>
                      <m:e>
                        <m:r>
                          <w:rPr>
                            <w:rFonts w:ascii="Cambria Math" w:hAnsi="Cambria Math"/>
                          </w:rPr>
                          <m:t>d</m:t>
                        </m:r>
                      </m:e>
                      <m:sub>
                        <m:r>
                          <w:rPr>
                            <w:rFonts w:ascii="Cambria Math" w:hAnsi="Cambria Math"/>
                          </w:rPr>
                          <m:t>miljömärkt</m:t>
                        </m:r>
                      </m:sub>
                    </m:sSub>
                  </m:num>
                  <m:den>
                    <m:r>
                      <w:rPr>
                        <w:rFonts w:ascii="Cambria Math" w:hAnsi="Cambria Math"/>
                      </w:rPr>
                      <m:t>mäng</m:t>
                    </m:r>
                    <m:sSub>
                      <m:sSubPr>
                        <m:ctrlPr>
                          <w:rPr>
                            <w:rFonts w:ascii="Cambria Math" w:hAnsi="Cambria Math"/>
                            <w:i/>
                          </w:rPr>
                        </m:ctrlPr>
                      </m:sSubPr>
                      <m:e>
                        <m:r>
                          <w:rPr>
                            <w:rFonts w:ascii="Cambria Math" w:hAnsi="Cambria Math"/>
                          </w:rPr>
                          <m:t>d</m:t>
                        </m:r>
                      </m:e>
                      <m:sub>
                        <m:r>
                          <w:rPr>
                            <w:rFonts w:ascii="Cambria Math" w:hAnsi="Cambria Math"/>
                          </w:rPr>
                          <m:t>arbetskläder</m:t>
                        </m:r>
                      </m:sub>
                    </m:sSub>
                    <m:r>
                      <w:rPr>
                        <w:rFonts w:ascii="Cambria Math" w:hAnsi="Cambria Math"/>
                      </w:rPr>
                      <m:t>+mäng</m:t>
                    </m:r>
                    <m:sSub>
                      <m:sSubPr>
                        <m:ctrlPr>
                          <w:rPr>
                            <w:rFonts w:ascii="Cambria Math" w:hAnsi="Cambria Math"/>
                            <w:i/>
                          </w:rPr>
                        </m:ctrlPr>
                      </m:sSubPr>
                      <m:e>
                        <m:r>
                          <w:rPr>
                            <w:rFonts w:ascii="Cambria Math" w:hAnsi="Cambria Math"/>
                          </w:rPr>
                          <m:t>d</m:t>
                        </m:r>
                      </m:e>
                      <m:sub>
                        <m:r>
                          <w:rPr>
                            <w:rFonts w:ascii="Cambria Math" w:hAnsi="Cambria Math"/>
                          </w:rPr>
                          <m:t>flatgods</m:t>
                        </m:r>
                      </m:sub>
                    </m:sSub>
                  </m:den>
                </m:f>
                <m:r>
                  <w:rPr>
                    <w:rFonts w:ascii="Cambria Math" w:hAnsi="Cambria Math"/>
                  </w:rPr>
                  <m:t>*100</m:t>
                </m:r>
              </m:oMath>
            </m:oMathPara>
          </w:p>
          <w:p w:rsidR="00384974" w:rsidRDefault="00384974" w:rsidP="00384974">
            <w:pPr>
              <w:keepNext w:val="0"/>
            </w:pPr>
          </w:p>
          <w:p w:rsidR="00384974" w:rsidRDefault="00384974" w:rsidP="00384974">
            <w:pPr>
              <w:keepNext w:val="0"/>
            </w:pPr>
            <w:r>
              <w:t>där</w:t>
            </w:r>
          </w:p>
          <w:p w:rsidR="00384974" w:rsidRDefault="00384974" w:rsidP="00384974">
            <w:pPr>
              <w:keepNext w:val="0"/>
            </w:pPr>
            <w:r>
              <w:t>mängd</w:t>
            </w:r>
            <w:r w:rsidRPr="00CD1DEA">
              <w:rPr>
                <w:vertAlign w:val="subscript"/>
              </w:rPr>
              <w:t>miljömärkt</w:t>
            </w:r>
            <w:r>
              <w:t xml:space="preserve"> är inköpt mängd av alla miljömärkta textilprodukter</w:t>
            </w:r>
          </w:p>
          <w:p w:rsidR="00384974" w:rsidRDefault="00384974" w:rsidP="00384974">
            <w:pPr>
              <w:keepNext w:val="0"/>
            </w:pPr>
            <w:r>
              <w:t>mängd</w:t>
            </w:r>
            <w:r w:rsidRPr="00CD1DEA">
              <w:rPr>
                <w:vertAlign w:val="subscript"/>
              </w:rPr>
              <w:t>arbetskläder</w:t>
            </w:r>
            <w:r>
              <w:t xml:space="preserve"> är inköpt mängd arbetskläder</w:t>
            </w:r>
          </w:p>
          <w:p w:rsidR="00384974" w:rsidRDefault="00384974" w:rsidP="00384974">
            <w:pPr>
              <w:keepNext w:val="0"/>
            </w:pPr>
            <w:r>
              <w:t>mängd</w:t>
            </w:r>
            <w:r w:rsidRPr="00CD1DEA">
              <w:rPr>
                <w:vertAlign w:val="subscript"/>
              </w:rPr>
              <w:t>flatgods</w:t>
            </w:r>
            <w:r>
              <w:t xml:space="preserve"> är inköpt mängd flatgods som ska manglas (sängkläder, dukar, handduksrullar etc.).</w:t>
            </w:r>
          </w:p>
          <w:p w:rsidR="00384974" w:rsidRDefault="00384974" w:rsidP="00384974">
            <w:pPr>
              <w:keepNext w:val="0"/>
            </w:pPr>
          </w:p>
          <w:p w:rsidR="00384974" w:rsidRPr="00CD1DEA" w:rsidRDefault="00384974" w:rsidP="00384974">
            <w:pPr>
              <w:keepNext w:val="0"/>
              <w:rPr>
                <w:i/>
              </w:rPr>
            </w:pPr>
            <w:r w:rsidRPr="00CD1DEA">
              <w:rPr>
                <w:i/>
              </w:rPr>
              <w:t>Med miljömärkta textilier menas Svanen, EU Ecolabel, Bra Miljöval (om både Klass 1 och 2) samt GOTS.</w:t>
            </w:r>
          </w:p>
          <w:p w:rsidR="00384974" w:rsidRPr="00CD1DEA" w:rsidRDefault="00384974" w:rsidP="00384974">
            <w:pPr>
              <w:keepNext w:val="0"/>
              <w:rPr>
                <w:i/>
              </w:rPr>
            </w:pPr>
          </w:p>
          <w:p w:rsidR="00384974" w:rsidRPr="00CD1DEA" w:rsidRDefault="00384974" w:rsidP="00384974">
            <w:pPr>
              <w:keepNext w:val="0"/>
              <w:rPr>
                <w:i/>
              </w:rPr>
            </w:pPr>
            <w:r w:rsidRPr="00CD1DEA">
              <w:rPr>
                <w:i/>
              </w:rPr>
              <w:t>Beräkningen kan genomföras antingen baserat på vikt eller ekonomisk inköpsvolym.</w:t>
            </w:r>
          </w:p>
          <w:p w:rsidR="00384974" w:rsidRPr="00CD1DEA" w:rsidRDefault="00384974" w:rsidP="00384974">
            <w:pPr>
              <w:keepNext w:val="0"/>
              <w:rPr>
                <w:i/>
              </w:rPr>
            </w:pPr>
          </w:p>
          <w:p w:rsidR="00384974" w:rsidRPr="00CD1DEA" w:rsidRDefault="00384974" w:rsidP="00384974">
            <w:pPr>
              <w:keepNext w:val="0"/>
              <w:rPr>
                <w:i/>
              </w:rPr>
            </w:pPr>
            <w:r w:rsidRPr="00CD1DEA">
              <w:rPr>
                <w:i/>
              </w:rPr>
              <w:t>Kravet kan dokumenteras och uppfyllas för en kedja/koncern.</w:t>
            </w:r>
          </w:p>
          <w:p w:rsidR="00384974" w:rsidRDefault="00384974" w:rsidP="00384974">
            <w:pPr>
              <w:keepNext w:val="0"/>
            </w:pPr>
          </w:p>
          <w:p w:rsidR="00384974" w:rsidRDefault="00384974" w:rsidP="00384974">
            <w:pPr>
              <w:keepNext w:val="0"/>
              <w:rPr>
                <w:b/>
                <w:sz w:val="16"/>
              </w:rPr>
            </w:pPr>
            <w:r>
              <w:rPr>
                <w:b/>
                <w:sz w:val="16"/>
              </w:rPr>
              <w:t>Tabell 19 Poäng för inköp av miljömärkta textiler</w:t>
            </w:r>
          </w:p>
          <w:tbl>
            <w:tblPr>
              <w:tblStyle w:val="Tabel-Gitter"/>
              <w:tblW w:w="0" w:type="auto"/>
              <w:tblLayout w:type="fixed"/>
              <w:tblLook w:val="04A0" w:firstRow="1" w:lastRow="0" w:firstColumn="1" w:lastColumn="0" w:noHBand="0" w:noVBand="1"/>
            </w:tblPr>
            <w:tblGrid>
              <w:gridCol w:w="2614"/>
              <w:gridCol w:w="882"/>
            </w:tblGrid>
            <w:tr w:rsidR="00384974" w:rsidTr="003B4A1F">
              <w:tc>
                <w:tcPr>
                  <w:tcW w:w="2614" w:type="dxa"/>
                </w:tcPr>
                <w:p w:rsidR="00384974" w:rsidRPr="003B4A1F" w:rsidRDefault="00384974" w:rsidP="00384974">
                  <w:pPr>
                    <w:keepNext w:val="0"/>
                    <w:rPr>
                      <w:rFonts w:asciiTheme="majorHAnsi" w:hAnsiTheme="majorHAnsi" w:cstheme="majorHAnsi"/>
                      <w:b/>
                      <w:sz w:val="18"/>
                    </w:rPr>
                  </w:pPr>
                  <w:r w:rsidRPr="003B4A1F">
                    <w:rPr>
                      <w:rFonts w:asciiTheme="majorHAnsi" w:hAnsiTheme="majorHAnsi" w:cstheme="majorHAnsi"/>
                      <w:b/>
                      <w:sz w:val="18"/>
                    </w:rPr>
                    <w:t>Andel miljömärkta textilier</w:t>
                  </w:r>
                </w:p>
              </w:tc>
              <w:tc>
                <w:tcPr>
                  <w:tcW w:w="882" w:type="dxa"/>
                </w:tcPr>
                <w:p w:rsidR="00384974" w:rsidRPr="003B4A1F" w:rsidRDefault="00384974" w:rsidP="00384974">
                  <w:pPr>
                    <w:keepNext w:val="0"/>
                    <w:rPr>
                      <w:rFonts w:asciiTheme="majorHAnsi" w:hAnsiTheme="majorHAnsi" w:cstheme="majorHAnsi"/>
                      <w:b/>
                      <w:sz w:val="18"/>
                    </w:rPr>
                  </w:pPr>
                  <w:r w:rsidRPr="003B4A1F">
                    <w:rPr>
                      <w:rFonts w:asciiTheme="majorHAnsi" w:hAnsiTheme="majorHAnsi" w:cstheme="majorHAnsi"/>
                      <w:b/>
                      <w:sz w:val="18"/>
                    </w:rPr>
                    <w:t>Poäng</w:t>
                  </w:r>
                </w:p>
              </w:tc>
            </w:tr>
            <w:tr w:rsidR="00384974" w:rsidTr="003B4A1F">
              <w:tc>
                <w:tcPr>
                  <w:tcW w:w="2614"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Mer än 50 %</w:t>
                  </w:r>
                </w:p>
              </w:tc>
              <w:tc>
                <w:tcPr>
                  <w:tcW w:w="882"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8</w:t>
                  </w:r>
                </w:p>
              </w:tc>
            </w:tr>
            <w:tr w:rsidR="00384974" w:rsidTr="003B4A1F">
              <w:tc>
                <w:tcPr>
                  <w:tcW w:w="2614"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Mer än 40 %</w:t>
                  </w:r>
                </w:p>
              </w:tc>
              <w:tc>
                <w:tcPr>
                  <w:tcW w:w="882"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6</w:t>
                  </w:r>
                </w:p>
              </w:tc>
            </w:tr>
            <w:tr w:rsidR="00384974" w:rsidTr="003B4A1F">
              <w:tc>
                <w:tcPr>
                  <w:tcW w:w="2614"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Mer än 30 %</w:t>
                  </w:r>
                </w:p>
              </w:tc>
              <w:tc>
                <w:tcPr>
                  <w:tcW w:w="882"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4</w:t>
                  </w:r>
                </w:p>
              </w:tc>
            </w:tr>
            <w:tr w:rsidR="00384974" w:rsidTr="003B4A1F">
              <w:tc>
                <w:tcPr>
                  <w:tcW w:w="2614"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Mer än 20 %</w:t>
                  </w:r>
                </w:p>
              </w:tc>
              <w:tc>
                <w:tcPr>
                  <w:tcW w:w="882"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2</w:t>
                  </w:r>
                </w:p>
              </w:tc>
            </w:tr>
            <w:tr w:rsidR="00384974" w:rsidTr="003B4A1F">
              <w:tc>
                <w:tcPr>
                  <w:tcW w:w="2614"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Mer än 10 %</w:t>
                  </w:r>
                </w:p>
              </w:tc>
              <w:tc>
                <w:tcPr>
                  <w:tcW w:w="882" w:type="dxa"/>
                </w:tcPr>
                <w:p w:rsidR="00384974" w:rsidRPr="003B4A1F" w:rsidRDefault="00384974" w:rsidP="00384974">
                  <w:pPr>
                    <w:keepNext w:val="0"/>
                    <w:rPr>
                      <w:rFonts w:asciiTheme="majorHAnsi" w:hAnsiTheme="majorHAnsi" w:cstheme="majorHAnsi"/>
                      <w:sz w:val="18"/>
                    </w:rPr>
                  </w:pPr>
                  <w:r w:rsidRPr="003B4A1F">
                    <w:rPr>
                      <w:rFonts w:asciiTheme="majorHAnsi" w:hAnsiTheme="majorHAnsi" w:cstheme="majorHAnsi"/>
                      <w:sz w:val="18"/>
                    </w:rPr>
                    <w:t>1</w:t>
                  </w:r>
                </w:p>
              </w:tc>
            </w:tr>
          </w:tbl>
          <w:p w:rsidR="00384974" w:rsidRDefault="00384974" w:rsidP="00384974">
            <w:pPr>
              <w:keepNext w:val="0"/>
            </w:pPr>
          </w:p>
          <w:p w:rsidR="00384974" w:rsidRPr="00CD1DEA" w:rsidRDefault="00384974" w:rsidP="00384974">
            <w:pPr>
              <w:pStyle w:val="Listeafsnit"/>
              <w:keepNext w:val="0"/>
              <w:numPr>
                <w:ilvl w:val="0"/>
                <w:numId w:val="13"/>
              </w:numPr>
            </w:pPr>
            <w:r>
              <w:t>Beräkning som visar hur många poäng som uppnås i förhållande till tabell 19.</w:t>
            </w:r>
          </w:p>
        </w:tc>
        <w:tc>
          <w:tcPr>
            <w:tcW w:w="6451" w:type="dxa"/>
            <w:shd w:val="clear" w:color="auto" w:fill="auto"/>
          </w:tcPr>
          <w:p w:rsidR="009E3361" w:rsidRDefault="00216DDB" w:rsidP="009E3361">
            <w:pPr>
              <w:keepNext w:val="0"/>
              <w:ind w:right="0"/>
            </w:pPr>
            <w:sdt>
              <w:sdtPr>
                <w:id w:val="1517816675"/>
                <w14:checkbox>
                  <w14:checked w14:val="0"/>
                  <w14:checkedState w14:val="2612" w14:font="MS Gothic"/>
                  <w14:uncheckedState w14:val="2610" w14:font="MS Gothic"/>
                </w14:checkbox>
              </w:sdtPr>
              <w:sdtEndPr/>
              <w:sdtContent>
                <w:r w:rsidR="009E3361">
                  <w:rPr>
                    <w:rFonts w:ascii="MS Gothic" w:eastAsia="MS Gothic" w:hAnsi="MS Gothic" w:hint="eastAsia"/>
                  </w:rPr>
                  <w:t>☐</w:t>
                </w:r>
              </w:sdtContent>
            </w:sdt>
            <w:r w:rsidR="009E3361">
              <w:t xml:space="preserve"> Kravet er dokumenteret for hele koncernen</w:t>
            </w:r>
          </w:p>
          <w:p w:rsidR="009E3361" w:rsidRDefault="009E3361" w:rsidP="009E3361">
            <w:pPr>
              <w:keepNext w:val="0"/>
              <w:ind w:right="0"/>
            </w:pPr>
          </w:p>
          <w:p w:rsidR="009E3361" w:rsidRDefault="00216DDB" w:rsidP="009E3361">
            <w:pPr>
              <w:keepNext w:val="0"/>
              <w:ind w:right="0"/>
              <w:rPr>
                <w:rFonts w:cstheme="minorHAnsi"/>
              </w:rPr>
            </w:pPr>
            <w:sdt>
              <w:sdtPr>
                <w:id w:val="556213237"/>
                <w14:checkbox>
                  <w14:checked w14:val="0"/>
                  <w14:checkedState w14:val="2612" w14:font="MS Gothic"/>
                  <w14:uncheckedState w14:val="2610" w14:font="MS Gothic"/>
                </w14:checkbox>
              </w:sdtPr>
              <w:sdtEndPr/>
              <w:sdtContent>
                <w:r w:rsidR="009E3361">
                  <w:rPr>
                    <w:rFonts w:ascii="MS Gothic" w:eastAsia="MS Gothic" w:hAnsi="MS Gothic" w:hint="eastAsia"/>
                  </w:rPr>
                  <w:t>☐</w:t>
                </w:r>
              </w:sdtContent>
            </w:sdt>
            <w:r w:rsidR="009E3361">
              <w:t xml:space="preserve"> Kravet er dokumenteret for det enkelte vaskeri</w:t>
            </w:r>
          </w:p>
          <w:p w:rsidR="00384974" w:rsidRDefault="00384974" w:rsidP="00384974">
            <w:pPr>
              <w:keepNext w:val="0"/>
              <w:ind w:right="0"/>
              <w:rPr>
                <w:b/>
              </w:rPr>
            </w:pPr>
          </w:p>
          <w:p w:rsidR="009E3361" w:rsidRPr="008804F0" w:rsidRDefault="009E3361" w:rsidP="009E3361">
            <w:pPr>
              <w:keepNext w:val="0"/>
              <w:ind w:right="0"/>
            </w:pPr>
            <w:r w:rsidRPr="008804F0">
              <w:t>Link til beregning af miljømærket tekstilindkøb.</w:t>
            </w:r>
          </w:p>
          <w:p w:rsidR="009E3361" w:rsidRPr="008804F0" w:rsidRDefault="009E3361" w:rsidP="009E3361">
            <w:pPr>
              <w:keepNext w:val="0"/>
              <w:ind w:right="0"/>
            </w:pPr>
          </w:p>
          <w:p w:rsidR="009E3361" w:rsidRDefault="009E3361" w:rsidP="009E3361">
            <w:pPr>
              <w:keepNext w:val="0"/>
              <w:ind w:right="0"/>
            </w:pPr>
            <w:r w:rsidRPr="008804F0">
              <w:t>Miljømærket indkøb udgør x % =&gt; y point</w:t>
            </w:r>
          </w:p>
          <w:p w:rsidR="009E3361" w:rsidRPr="00F545AD" w:rsidRDefault="009E3361" w:rsidP="00384974">
            <w:pPr>
              <w:keepNext w:val="0"/>
              <w:ind w:right="0"/>
              <w:rPr>
                <w:b/>
              </w:rPr>
            </w:pPr>
          </w:p>
        </w:tc>
        <w:tc>
          <w:tcPr>
            <w:tcW w:w="1134" w:type="dxa"/>
            <w:shd w:val="clear" w:color="auto" w:fill="auto"/>
          </w:tcPr>
          <w:p w:rsidR="00384974" w:rsidRPr="00F545AD" w:rsidRDefault="00384974" w:rsidP="00384974">
            <w:pPr>
              <w:keepNext w:val="0"/>
              <w:ind w:right="138"/>
              <w:rPr>
                <w:b/>
              </w:rPr>
            </w:pPr>
          </w:p>
        </w:tc>
        <w:tc>
          <w:tcPr>
            <w:tcW w:w="1884" w:type="dxa"/>
            <w:shd w:val="clear" w:color="auto" w:fill="auto"/>
          </w:tcPr>
          <w:p w:rsidR="00384974" w:rsidRPr="00F545AD" w:rsidRDefault="00384974" w:rsidP="00384974">
            <w:pPr>
              <w:keepNext w:val="0"/>
              <w:ind w:right="0"/>
              <w:rPr>
                <w:b/>
              </w:rPr>
            </w:pPr>
          </w:p>
        </w:tc>
      </w:tr>
      <w:tr w:rsidR="00384974" w:rsidRPr="00F545AD" w:rsidTr="00D97F47">
        <w:trPr>
          <w:trHeight w:val="268"/>
        </w:trPr>
        <w:tc>
          <w:tcPr>
            <w:tcW w:w="5882" w:type="dxa"/>
            <w:shd w:val="clear" w:color="auto" w:fill="BFBFBF" w:themeFill="background1" w:themeFillShade="BF"/>
          </w:tcPr>
          <w:p w:rsidR="00384974" w:rsidRPr="001A5A81" w:rsidRDefault="00384974" w:rsidP="00384974">
            <w:pPr>
              <w:pStyle w:val="Overskrift5"/>
              <w:keepNext w:val="0"/>
              <w:keepLines w:val="0"/>
              <w:rPr>
                <w:b/>
                <w:color w:val="auto"/>
              </w:rPr>
            </w:pPr>
            <w:r>
              <w:rPr>
                <w:b/>
                <w:color w:val="auto"/>
              </w:rPr>
              <w:t>O23 Förbud mot mjukgörande ftalater</w:t>
            </w:r>
          </w:p>
        </w:tc>
        <w:tc>
          <w:tcPr>
            <w:tcW w:w="6451" w:type="dxa"/>
            <w:shd w:val="clear" w:color="auto" w:fill="BFBFBF" w:themeFill="background1" w:themeFillShade="BF"/>
          </w:tcPr>
          <w:p w:rsidR="00384974" w:rsidRPr="00F545AD" w:rsidRDefault="00384974" w:rsidP="00384974">
            <w:pPr>
              <w:keepNext w:val="0"/>
              <w:ind w:right="0"/>
              <w:rPr>
                <w:b/>
              </w:rPr>
            </w:pPr>
            <w:r w:rsidRPr="00F545AD">
              <w:rPr>
                <w:b/>
              </w:rPr>
              <w:t>Dokumentation m.m.</w:t>
            </w:r>
          </w:p>
        </w:tc>
        <w:tc>
          <w:tcPr>
            <w:tcW w:w="1134" w:type="dxa"/>
            <w:shd w:val="clear" w:color="auto" w:fill="BFBFBF" w:themeFill="background1" w:themeFillShade="BF"/>
          </w:tcPr>
          <w:p w:rsidR="00384974" w:rsidRPr="00F545AD" w:rsidRDefault="00384974" w:rsidP="00384974">
            <w:pPr>
              <w:keepNext w:val="0"/>
              <w:ind w:right="138"/>
              <w:rPr>
                <w:b/>
              </w:rPr>
            </w:pPr>
            <w:r w:rsidRPr="00F545AD">
              <w:rPr>
                <w:b/>
              </w:rPr>
              <w:t>Opfyldt</w:t>
            </w:r>
          </w:p>
        </w:tc>
        <w:tc>
          <w:tcPr>
            <w:tcW w:w="1884" w:type="dxa"/>
            <w:shd w:val="clear" w:color="auto" w:fill="BFBFBF" w:themeFill="background1" w:themeFillShade="BF"/>
          </w:tcPr>
          <w:p w:rsidR="00384974" w:rsidRPr="00F545AD" w:rsidRDefault="00384974" w:rsidP="00384974">
            <w:pPr>
              <w:keepNext w:val="0"/>
              <w:ind w:right="0"/>
              <w:rPr>
                <w:b/>
              </w:rPr>
            </w:pPr>
            <w:r w:rsidRPr="00F545AD">
              <w:rPr>
                <w:b/>
              </w:rPr>
              <w:t>Faglig kontrol</w:t>
            </w:r>
          </w:p>
        </w:tc>
      </w:tr>
      <w:tr w:rsidR="00384974" w:rsidRPr="00F545AD" w:rsidTr="00D97F47">
        <w:trPr>
          <w:trHeight w:val="268"/>
        </w:trPr>
        <w:tc>
          <w:tcPr>
            <w:tcW w:w="5882" w:type="dxa"/>
            <w:shd w:val="clear" w:color="auto" w:fill="auto"/>
          </w:tcPr>
          <w:p w:rsidR="00384974" w:rsidRDefault="00384974" w:rsidP="00384974">
            <w:pPr>
              <w:pStyle w:val="Overskrift5"/>
              <w:keepNext w:val="0"/>
              <w:keepLines w:val="0"/>
              <w:rPr>
                <w:color w:val="auto"/>
              </w:rPr>
            </w:pPr>
            <w:r w:rsidRPr="003B4A1F">
              <w:rPr>
                <w:color w:val="auto"/>
              </w:rPr>
              <w:t>Mjukgörande ftalater får inte ingå i mattor vid nyinköp.</w:t>
            </w:r>
          </w:p>
          <w:p w:rsidR="00384974" w:rsidRDefault="00384974" w:rsidP="00384974">
            <w:pPr>
              <w:keepNext w:val="0"/>
            </w:pPr>
          </w:p>
          <w:p w:rsidR="00384974" w:rsidRDefault="00384974" w:rsidP="00384974">
            <w:pPr>
              <w:pStyle w:val="Listeafsnit"/>
              <w:keepNext w:val="0"/>
              <w:numPr>
                <w:ilvl w:val="0"/>
                <w:numId w:val="13"/>
              </w:numPr>
            </w:pPr>
            <w:r>
              <w:t>Rutin som säkerställer att mjukgörande ftalater inte ingår i mattor vid nyinköp.</w:t>
            </w:r>
          </w:p>
          <w:p w:rsidR="00384974" w:rsidRPr="003B4A1F" w:rsidRDefault="00384974" w:rsidP="00384974">
            <w:pPr>
              <w:pStyle w:val="Listeafsnit"/>
              <w:keepNext w:val="0"/>
              <w:numPr>
                <w:ilvl w:val="0"/>
                <w:numId w:val="13"/>
              </w:numPr>
            </w:pPr>
            <w:r>
              <w:t>Intyg från leverantören av mattor att mjukgörande ftalater inte ingår i mattor som levereras till det Svanenmärkta tvätteriet.</w:t>
            </w:r>
          </w:p>
        </w:tc>
        <w:tc>
          <w:tcPr>
            <w:tcW w:w="6451" w:type="dxa"/>
            <w:shd w:val="clear" w:color="auto" w:fill="auto"/>
          </w:tcPr>
          <w:p w:rsidR="0031380A" w:rsidRDefault="0031380A" w:rsidP="0031380A">
            <w:pPr>
              <w:keepNext w:val="0"/>
              <w:ind w:right="0"/>
            </w:pPr>
            <w:r>
              <w:t>Indkøbes måtter?</w:t>
            </w:r>
          </w:p>
          <w:p w:rsidR="0031380A" w:rsidRDefault="00216DDB" w:rsidP="0031380A">
            <w:pPr>
              <w:keepNext w:val="0"/>
              <w:ind w:right="0"/>
            </w:pPr>
            <w:sdt>
              <w:sdtPr>
                <w:id w:val="1345900345"/>
                <w14:checkbox>
                  <w14:checked w14:val="0"/>
                  <w14:checkedState w14:val="2612" w14:font="MS Gothic"/>
                  <w14:uncheckedState w14:val="2610" w14:font="MS Gothic"/>
                </w14:checkbox>
              </w:sdtPr>
              <w:sdtEndPr/>
              <w:sdtContent>
                <w:r w:rsidR="0031380A">
                  <w:rPr>
                    <w:rFonts w:ascii="MS Gothic" w:eastAsia="MS Gothic" w:hAnsi="MS Gothic" w:hint="eastAsia"/>
                  </w:rPr>
                  <w:t>☐</w:t>
                </w:r>
              </w:sdtContent>
            </w:sdt>
            <w:r w:rsidR="0031380A">
              <w:t xml:space="preserve"> Nej</w:t>
            </w:r>
          </w:p>
          <w:p w:rsidR="0031380A" w:rsidRDefault="00216DDB" w:rsidP="0031380A">
            <w:pPr>
              <w:keepNext w:val="0"/>
              <w:ind w:right="0"/>
            </w:pPr>
            <w:sdt>
              <w:sdtPr>
                <w:id w:val="414290911"/>
                <w14:checkbox>
                  <w14:checked w14:val="0"/>
                  <w14:checkedState w14:val="2612" w14:font="MS Gothic"/>
                  <w14:uncheckedState w14:val="2610" w14:font="MS Gothic"/>
                </w14:checkbox>
              </w:sdtPr>
              <w:sdtEndPr/>
              <w:sdtContent>
                <w:r w:rsidR="0031380A">
                  <w:rPr>
                    <w:rFonts w:ascii="MS Gothic" w:eastAsia="MS Gothic" w:hAnsi="MS Gothic" w:hint="eastAsia"/>
                  </w:rPr>
                  <w:t>☐</w:t>
                </w:r>
              </w:sdtContent>
            </w:sdt>
            <w:r w:rsidR="0031380A">
              <w:t xml:space="preserve"> Ja</w:t>
            </w:r>
          </w:p>
          <w:p w:rsidR="002964A8" w:rsidRPr="002964A8" w:rsidRDefault="002964A8" w:rsidP="0031380A">
            <w:pPr>
              <w:keepNext w:val="0"/>
              <w:ind w:right="0"/>
            </w:pPr>
          </w:p>
          <w:p w:rsidR="0031380A" w:rsidRPr="002964A8" w:rsidRDefault="0031380A" w:rsidP="0031380A">
            <w:pPr>
              <w:keepNext w:val="0"/>
              <w:ind w:right="0"/>
            </w:pPr>
            <w:r w:rsidRPr="002964A8">
              <w:t xml:space="preserve">Hvis ja, </w:t>
            </w:r>
          </w:p>
          <w:p w:rsidR="0031380A" w:rsidRPr="002964A8" w:rsidRDefault="00216DDB" w:rsidP="0031380A">
            <w:pPr>
              <w:keepNext w:val="0"/>
              <w:ind w:right="0"/>
            </w:pPr>
            <w:sdt>
              <w:sdtPr>
                <w:id w:val="-1026401633"/>
                <w14:checkbox>
                  <w14:checked w14:val="0"/>
                  <w14:checkedState w14:val="2612" w14:font="MS Gothic"/>
                  <w14:uncheckedState w14:val="2610" w14:font="MS Gothic"/>
                </w14:checkbox>
              </w:sdtPr>
              <w:sdtEndPr/>
              <w:sdtContent>
                <w:r w:rsidR="0031380A" w:rsidRPr="002964A8">
                  <w:rPr>
                    <w:rFonts w:ascii="Segoe UI Symbol" w:hAnsi="Segoe UI Symbol" w:cs="Segoe UI Symbol"/>
                  </w:rPr>
                  <w:t>☐</w:t>
                </w:r>
              </w:sdtContent>
            </w:sdt>
            <w:r w:rsidR="0031380A">
              <w:t xml:space="preserve"> R</w:t>
            </w:r>
            <w:r w:rsidR="0031380A" w:rsidRPr="002964A8">
              <w:t>utine</w:t>
            </w:r>
            <w:r w:rsidR="0017619B">
              <w:t>, der</w:t>
            </w:r>
            <w:r w:rsidR="0031380A" w:rsidRPr="002964A8">
              <w:t xml:space="preserve"> sikre </w:t>
            </w:r>
            <w:r w:rsidR="0017619B">
              <w:t xml:space="preserve">at </w:t>
            </w:r>
            <w:r w:rsidR="0031380A" w:rsidRPr="002964A8">
              <w:t>blødgørende ftalater ikke indgår i nyinkøbte måtter.</w:t>
            </w:r>
          </w:p>
          <w:p w:rsidR="0031380A" w:rsidRDefault="00216DDB" w:rsidP="0031380A">
            <w:pPr>
              <w:keepNext w:val="0"/>
              <w:ind w:right="0"/>
            </w:pPr>
            <w:sdt>
              <w:sdtPr>
                <w:id w:val="-721743447"/>
                <w14:checkbox>
                  <w14:checked w14:val="0"/>
                  <w14:checkedState w14:val="2612" w14:font="MS Gothic"/>
                  <w14:uncheckedState w14:val="2610" w14:font="MS Gothic"/>
                </w14:checkbox>
              </w:sdtPr>
              <w:sdtEndPr/>
              <w:sdtContent>
                <w:r w:rsidR="0031380A">
                  <w:rPr>
                    <w:rFonts w:ascii="MS Gothic" w:eastAsia="MS Gothic" w:hAnsi="MS Gothic" w:hint="eastAsia"/>
                  </w:rPr>
                  <w:t>☐</w:t>
                </w:r>
              </w:sdtContent>
            </w:sdt>
            <w:r w:rsidR="0031380A">
              <w:t xml:space="preserve"> Erklæring fra leverandører af måtter, der viser ftalater ikke indgår</w:t>
            </w:r>
            <w:r w:rsidR="0017619B">
              <w:t>.</w:t>
            </w:r>
          </w:p>
          <w:p w:rsidR="00384974" w:rsidRPr="003B4A1F" w:rsidRDefault="00384974" w:rsidP="00384974">
            <w:pPr>
              <w:keepNext w:val="0"/>
              <w:ind w:right="0"/>
            </w:pPr>
          </w:p>
        </w:tc>
        <w:tc>
          <w:tcPr>
            <w:tcW w:w="1134" w:type="dxa"/>
            <w:shd w:val="clear" w:color="auto" w:fill="auto"/>
          </w:tcPr>
          <w:p w:rsidR="00384974" w:rsidRPr="003B4A1F" w:rsidRDefault="00384974" w:rsidP="00384974">
            <w:pPr>
              <w:keepNext w:val="0"/>
              <w:ind w:right="138"/>
            </w:pPr>
          </w:p>
        </w:tc>
        <w:tc>
          <w:tcPr>
            <w:tcW w:w="1884" w:type="dxa"/>
            <w:shd w:val="clear" w:color="auto" w:fill="auto"/>
          </w:tcPr>
          <w:p w:rsidR="00384974" w:rsidRPr="003B4A1F" w:rsidRDefault="00384974" w:rsidP="00384974">
            <w:pPr>
              <w:keepNext w:val="0"/>
              <w:ind w:right="0"/>
            </w:pPr>
          </w:p>
        </w:tc>
      </w:tr>
      <w:tr w:rsidR="00384974" w:rsidRPr="00F545AD" w:rsidTr="00D97F47">
        <w:trPr>
          <w:trHeight w:val="268"/>
        </w:trPr>
        <w:tc>
          <w:tcPr>
            <w:tcW w:w="5882" w:type="dxa"/>
            <w:shd w:val="clear" w:color="auto" w:fill="BFBFBF" w:themeFill="background1" w:themeFillShade="BF"/>
          </w:tcPr>
          <w:p w:rsidR="00384974" w:rsidRPr="001A5A81" w:rsidRDefault="00384974" w:rsidP="00384974">
            <w:pPr>
              <w:pStyle w:val="Overskrift5"/>
              <w:keepNext w:val="0"/>
              <w:keepLines w:val="0"/>
              <w:rPr>
                <w:b/>
                <w:color w:val="auto"/>
              </w:rPr>
            </w:pPr>
            <w:r>
              <w:rPr>
                <w:b/>
                <w:color w:val="auto"/>
              </w:rPr>
              <w:t>O24 Kassation</w:t>
            </w:r>
          </w:p>
        </w:tc>
        <w:tc>
          <w:tcPr>
            <w:tcW w:w="6451" w:type="dxa"/>
            <w:shd w:val="clear" w:color="auto" w:fill="BFBFBF" w:themeFill="background1" w:themeFillShade="BF"/>
          </w:tcPr>
          <w:p w:rsidR="00384974" w:rsidRPr="00F545AD" w:rsidRDefault="00384974" w:rsidP="00384974">
            <w:pPr>
              <w:keepNext w:val="0"/>
              <w:ind w:right="0"/>
              <w:rPr>
                <w:b/>
              </w:rPr>
            </w:pPr>
            <w:r w:rsidRPr="00F545AD">
              <w:rPr>
                <w:b/>
              </w:rPr>
              <w:t>Dokumentation m.m.</w:t>
            </w:r>
          </w:p>
        </w:tc>
        <w:tc>
          <w:tcPr>
            <w:tcW w:w="1134" w:type="dxa"/>
            <w:shd w:val="clear" w:color="auto" w:fill="BFBFBF" w:themeFill="background1" w:themeFillShade="BF"/>
          </w:tcPr>
          <w:p w:rsidR="00384974" w:rsidRPr="00F545AD" w:rsidRDefault="00384974" w:rsidP="00384974">
            <w:pPr>
              <w:keepNext w:val="0"/>
              <w:ind w:right="138"/>
              <w:rPr>
                <w:b/>
              </w:rPr>
            </w:pPr>
            <w:r w:rsidRPr="00F545AD">
              <w:rPr>
                <w:b/>
              </w:rPr>
              <w:t>Opfyldt</w:t>
            </w:r>
          </w:p>
        </w:tc>
        <w:tc>
          <w:tcPr>
            <w:tcW w:w="1884" w:type="dxa"/>
            <w:shd w:val="clear" w:color="auto" w:fill="BFBFBF" w:themeFill="background1" w:themeFillShade="BF"/>
          </w:tcPr>
          <w:p w:rsidR="00384974" w:rsidRPr="00F545AD" w:rsidRDefault="00384974" w:rsidP="00384974">
            <w:pPr>
              <w:keepNext w:val="0"/>
              <w:ind w:right="0"/>
              <w:rPr>
                <w:b/>
              </w:rPr>
            </w:pPr>
            <w:r w:rsidRPr="00F545AD">
              <w:rPr>
                <w:b/>
              </w:rPr>
              <w:t>Faglig kontrol</w:t>
            </w:r>
          </w:p>
        </w:tc>
      </w:tr>
      <w:tr w:rsidR="00384974" w:rsidRPr="00F545AD" w:rsidTr="00D97F47">
        <w:trPr>
          <w:trHeight w:val="268"/>
        </w:trPr>
        <w:tc>
          <w:tcPr>
            <w:tcW w:w="5882" w:type="dxa"/>
            <w:shd w:val="clear" w:color="auto" w:fill="auto"/>
          </w:tcPr>
          <w:p w:rsidR="00384974" w:rsidRDefault="00384974" w:rsidP="00384974">
            <w:pPr>
              <w:pStyle w:val="Overskrift5"/>
              <w:keepNext w:val="0"/>
              <w:keepLines w:val="0"/>
              <w:rPr>
                <w:color w:val="auto"/>
              </w:rPr>
            </w:pPr>
            <w:r w:rsidRPr="003B4A1F">
              <w:rPr>
                <w:color w:val="auto"/>
              </w:rPr>
              <w:lastRenderedPageBreak/>
              <w:t xml:space="preserve">Tvätteriet ska redovisa vikten av kasserade textilier och mattor på årsbasis per kategori nedan. Ange vilken typ av textilier och mattor som vanligen kasseras inom vardera kategorin. </w:t>
            </w:r>
          </w:p>
          <w:p w:rsidR="00384974" w:rsidRDefault="00384974" w:rsidP="00384974">
            <w:pPr>
              <w:pStyle w:val="Overskrift5"/>
              <w:keepNext w:val="0"/>
              <w:keepLines w:val="0"/>
              <w:numPr>
                <w:ilvl w:val="0"/>
                <w:numId w:val="23"/>
              </w:numPr>
              <w:rPr>
                <w:color w:val="auto"/>
              </w:rPr>
            </w:pPr>
            <w:r w:rsidRPr="003B4A1F">
              <w:rPr>
                <w:color w:val="auto"/>
              </w:rPr>
              <w:t xml:space="preserve">Återanvändning </w:t>
            </w:r>
          </w:p>
          <w:p w:rsidR="00384974" w:rsidRDefault="00384974" w:rsidP="00384974">
            <w:pPr>
              <w:pStyle w:val="Overskrift5"/>
              <w:keepNext w:val="0"/>
              <w:keepLines w:val="0"/>
              <w:numPr>
                <w:ilvl w:val="0"/>
                <w:numId w:val="23"/>
              </w:numPr>
              <w:rPr>
                <w:color w:val="auto"/>
              </w:rPr>
            </w:pPr>
            <w:r w:rsidRPr="003B4A1F">
              <w:rPr>
                <w:color w:val="auto"/>
              </w:rPr>
              <w:t xml:space="preserve">Materialåtervinning </w:t>
            </w:r>
          </w:p>
          <w:p w:rsidR="00384974" w:rsidRDefault="00384974" w:rsidP="00384974">
            <w:pPr>
              <w:pStyle w:val="Overskrift5"/>
              <w:keepNext w:val="0"/>
              <w:keepLines w:val="0"/>
              <w:numPr>
                <w:ilvl w:val="0"/>
                <w:numId w:val="23"/>
              </w:numPr>
              <w:rPr>
                <w:color w:val="auto"/>
              </w:rPr>
            </w:pPr>
            <w:r w:rsidRPr="003B4A1F">
              <w:rPr>
                <w:color w:val="auto"/>
              </w:rPr>
              <w:t xml:space="preserve">Förbränning med energiåtervinning </w:t>
            </w:r>
          </w:p>
          <w:p w:rsidR="00384974" w:rsidRDefault="00384974" w:rsidP="00384974">
            <w:pPr>
              <w:pStyle w:val="Overskrift5"/>
              <w:keepNext w:val="0"/>
              <w:keepLines w:val="0"/>
              <w:numPr>
                <w:ilvl w:val="0"/>
                <w:numId w:val="23"/>
              </w:numPr>
              <w:rPr>
                <w:color w:val="auto"/>
              </w:rPr>
            </w:pPr>
            <w:r w:rsidRPr="003B4A1F">
              <w:rPr>
                <w:color w:val="auto"/>
              </w:rPr>
              <w:t xml:space="preserve">Deponi </w:t>
            </w:r>
          </w:p>
          <w:p w:rsidR="00384974" w:rsidRDefault="00384974" w:rsidP="00384974">
            <w:pPr>
              <w:pStyle w:val="Overskrift5"/>
              <w:keepNext w:val="0"/>
              <w:keepLines w:val="0"/>
              <w:numPr>
                <w:ilvl w:val="0"/>
                <w:numId w:val="23"/>
              </w:numPr>
              <w:rPr>
                <w:color w:val="auto"/>
              </w:rPr>
            </w:pPr>
            <w:r w:rsidRPr="003B4A1F">
              <w:rPr>
                <w:color w:val="auto"/>
              </w:rPr>
              <w:t xml:space="preserve">Annat (ange vad) </w:t>
            </w:r>
          </w:p>
          <w:p w:rsidR="00384974" w:rsidRDefault="00384974" w:rsidP="00384974">
            <w:pPr>
              <w:pStyle w:val="Overskrift5"/>
              <w:keepNext w:val="0"/>
              <w:keepLines w:val="0"/>
              <w:rPr>
                <w:i/>
                <w:color w:val="auto"/>
              </w:rPr>
            </w:pPr>
            <w:r w:rsidRPr="003B4A1F">
              <w:rPr>
                <w:i/>
                <w:color w:val="auto"/>
              </w:rPr>
              <w:t>Kravet avser de textilier och mattor som tvätteriet själva äger.</w:t>
            </w:r>
          </w:p>
          <w:p w:rsidR="00384974" w:rsidRDefault="00384974" w:rsidP="00384974">
            <w:pPr>
              <w:keepNext w:val="0"/>
            </w:pPr>
          </w:p>
          <w:p w:rsidR="00384974" w:rsidRPr="003B4A1F" w:rsidRDefault="00384974" w:rsidP="00384974">
            <w:pPr>
              <w:pStyle w:val="Listeafsnit"/>
              <w:keepNext w:val="0"/>
              <w:numPr>
                <w:ilvl w:val="0"/>
                <w:numId w:val="24"/>
              </w:numPr>
            </w:pPr>
            <w:r>
              <w:t>Redovisning enligt kravet.</w:t>
            </w:r>
          </w:p>
        </w:tc>
        <w:tc>
          <w:tcPr>
            <w:tcW w:w="6451" w:type="dxa"/>
            <w:shd w:val="clear" w:color="auto" w:fill="auto"/>
          </w:tcPr>
          <w:p w:rsidR="00054A99" w:rsidRPr="00741607" w:rsidRDefault="00054A99" w:rsidP="00054A99">
            <w:pPr>
              <w:keepNext w:val="0"/>
              <w:ind w:right="0"/>
            </w:pPr>
            <w:r w:rsidRPr="00741607">
              <w:t>Kasserede tekstiler og mopper sendes til:</w:t>
            </w:r>
          </w:p>
          <w:p w:rsidR="00054A99" w:rsidRDefault="00054A99" w:rsidP="00054A99">
            <w:pPr>
              <w:keepNext w:val="0"/>
              <w:ind w:right="0"/>
              <w:rPr>
                <w:b/>
              </w:rPr>
            </w:pPr>
          </w:p>
          <w:p w:rsidR="00054A99" w:rsidRDefault="00216DDB" w:rsidP="00054A99">
            <w:pPr>
              <w:keepNext w:val="0"/>
              <w:ind w:right="0"/>
            </w:pPr>
            <w:sdt>
              <w:sdtPr>
                <w:id w:val="-1742710418"/>
                <w14:checkbox>
                  <w14:checked w14:val="0"/>
                  <w14:checkedState w14:val="2612" w14:font="MS Gothic"/>
                  <w14:uncheckedState w14:val="2610" w14:font="MS Gothic"/>
                </w14:checkbox>
              </w:sdtPr>
              <w:sdtEndPr/>
              <w:sdtContent>
                <w:r w:rsidR="00054A99">
                  <w:rPr>
                    <w:rFonts w:ascii="MS Gothic" w:eastAsia="MS Gothic" w:hAnsi="MS Gothic" w:hint="eastAsia"/>
                  </w:rPr>
                  <w:t>☐</w:t>
                </w:r>
              </w:sdtContent>
            </w:sdt>
            <w:r w:rsidR="00054A99">
              <w:t xml:space="preserve"> Genbrug af tekstiler</w:t>
            </w:r>
          </w:p>
          <w:p w:rsidR="00054A99" w:rsidRDefault="00216DDB" w:rsidP="00054A99">
            <w:pPr>
              <w:keepNext w:val="0"/>
              <w:ind w:right="0"/>
            </w:pPr>
            <w:sdt>
              <w:sdtPr>
                <w:id w:val="1023676776"/>
                <w14:checkbox>
                  <w14:checked w14:val="0"/>
                  <w14:checkedState w14:val="2612" w14:font="MS Gothic"/>
                  <w14:uncheckedState w14:val="2610" w14:font="MS Gothic"/>
                </w14:checkbox>
              </w:sdtPr>
              <w:sdtEndPr/>
              <w:sdtContent>
                <w:r w:rsidR="00054A99">
                  <w:rPr>
                    <w:rFonts w:ascii="MS Gothic" w:eastAsia="MS Gothic" w:hAnsi="MS Gothic" w:hint="eastAsia"/>
                  </w:rPr>
                  <w:t>☐</w:t>
                </w:r>
              </w:sdtContent>
            </w:sdt>
            <w:r w:rsidR="00054A99">
              <w:t xml:space="preserve"> Genanvendelse – fremadrettet, se nedenfor</w:t>
            </w:r>
          </w:p>
          <w:p w:rsidR="00054A99" w:rsidRDefault="00216DDB" w:rsidP="00054A99">
            <w:pPr>
              <w:keepNext w:val="0"/>
              <w:ind w:right="0"/>
            </w:pPr>
            <w:sdt>
              <w:sdtPr>
                <w:id w:val="371887561"/>
                <w14:checkbox>
                  <w14:checked w14:val="0"/>
                  <w14:checkedState w14:val="2612" w14:font="MS Gothic"/>
                  <w14:uncheckedState w14:val="2610" w14:font="MS Gothic"/>
                </w14:checkbox>
              </w:sdtPr>
              <w:sdtEndPr/>
              <w:sdtContent>
                <w:r w:rsidR="00054A99">
                  <w:rPr>
                    <w:rFonts w:ascii="MS Gothic" w:eastAsia="MS Gothic" w:hAnsi="MS Gothic" w:hint="eastAsia"/>
                  </w:rPr>
                  <w:t>☐</w:t>
                </w:r>
              </w:sdtContent>
            </w:sdt>
            <w:r w:rsidR="00054A99">
              <w:t xml:space="preserve"> Forbrænding med energiudnyttelse - hidtil</w:t>
            </w:r>
          </w:p>
          <w:p w:rsidR="00054A99" w:rsidRDefault="00216DDB" w:rsidP="00054A99">
            <w:pPr>
              <w:keepNext w:val="0"/>
              <w:ind w:right="0"/>
            </w:pPr>
            <w:sdt>
              <w:sdtPr>
                <w:id w:val="-1256896571"/>
                <w14:checkbox>
                  <w14:checked w14:val="0"/>
                  <w14:checkedState w14:val="2612" w14:font="MS Gothic"/>
                  <w14:uncheckedState w14:val="2610" w14:font="MS Gothic"/>
                </w14:checkbox>
              </w:sdtPr>
              <w:sdtEndPr/>
              <w:sdtContent>
                <w:r w:rsidR="00054A99">
                  <w:rPr>
                    <w:rFonts w:ascii="MS Gothic" w:eastAsia="MS Gothic" w:hAnsi="MS Gothic" w:hint="eastAsia"/>
                  </w:rPr>
                  <w:t>☐</w:t>
                </w:r>
              </w:sdtContent>
            </w:sdt>
            <w:r w:rsidR="00054A99">
              <w:t xml:space="preserve"> Deponi</w:t>
            </w:r>
          </w:p>
          <w:p w:rsidR="00054A99" w:rsidRDefault="00216DDB" w:rsidP="00054A99">
            <w:pPr>
              <w:keepNext w:val="0"/>
              <w:ind w:right="0"/>
            </w:pPr>
            <w:sdt>
              <w:sdtPr>
                <w:id w:val="-1255658983"/>
                <w14:checkbox>
                  <w14:checked w14:val="0"/>
                  <w14:checkedState w14:val="2612" w14:font="MS Gothic"/>
                  <w14:uncheckedState w14:val="2610" w14:font="MS Gothic"/>
                </w14:checkbox>
              </w:sdtPr>
              <w:sdtEndPr/>
              <w:sdtContent>
                <w:r w:rsidR="00054A99">
                  <w:rPr>
                    <w:rFonts w:ascii="MS Gothic" w:eastAsia="MS Gothic" w:hAnsi="MS Gothic" w:hint="eastAsia"/>
                  </w:rPr>
                  <w:t>☐</w:t>
                </w:r>
              </w:sdtContent>
            </w:sdt>
            <w:r w:rsidR="00054A99">
              <w:t xml:space="preserve"> Andet, hvad:_______</w:t>
            </w:r>
          </w:p>
          <w:p w:rsidR="00384974" w:rsidRPr="00F545AD" w:rsidRDefault="00054A99" w:rsidP="0017619B">
            <w:pPr>
              <w:keepNext w:val="0"/>
              <w:ind w:right="0"/>
              <w:rPr>
                <w:b/>
              </w:rPr>
            </w:pPr>
            <w:r w:rsidRPr="0052495E">
              <w:rPr>
                <w:rFonts w:cstheme="minorHAnsi"/>
                <w:i/>
                <w:iCs/>
              </w:rPr>
              <w:t>Vægt af kasserede tekstiler pr. år (</w:t>
            </w:r>
            <w:r w:rsidR="0017619B">
              <w:rPr>
                <w:rFonts w:cstheme="minorHAnsi"/>
                <w:i/>
                <w:iCs/>
              </w:rPr>
              <w:t xml:space="preserve">som </w:t>
            </w:r>
            <w:r w:rsidRPr="0052495E">
              <w:rPr>
                <w:rFonts w:cstheme="minorHAnsi"/>
                <w:i/>
                <w:iCs/>
              </w:rPr>
              <w:t>vaskeriet e</w:t>
            </w:r>
            <w:r w:rsidR="0017619B">
              <w:rPr>
                <w:rFonts w:cstheme="minorHAnsi"/>
                <w:i/>
                <w:iCs/>
              </w:rPr>
              <w:t>jer</w:t>
            </w:r>
            <w:r w:rsidRPr="0052495E">
              <w:rPr>
                <w:rFonts w:cstheme="minorHAnsi"/>
                <w:i/>
                <w:iCs/>
              </w:rPr>
              <w:t>)</w:t>
            </w:r>
            <w:r>
              <w:rPr>
                <w:rFonts w:cstheme="minorHAnsi"/>
                <w:i/>
                <w:iCs/>
              </w:rPr>
              <w:t>:</w:t>
            </w:r>
          </w:p>
        </w:tc>
        <w:tc>
          <w:tcPr>
            <w:tcW w:w="1134" w:type="dxa"/>
            <w:shd w:val="clear" w:color="auto" w:fill="auto"/>
          </w:tcPr>
          <w:p w:rsidR="00384974" w:rsidRPr="00F545AD" w:rsidRDefault="00384974" w:rsidP="00384974">
            <w:pPr>
              <w:keepNext w:val="0"/>
              <w:ind w:right="138"/>
              <w:rPr>
                <w:b/>
              </w:rPr>
            </w:pPr>
          </w:p>
        </w:tc>
        <w:tc>
          <w:tcPr>
            <w:tcW w:w="1884" w:type="dxa"/>
            <w:shd w:val="clear" w:color="auto" w:fill="auto"/>
          </w:tcPr>
          <w:p w:rsidR="00384974" w:rsidRPr="00F545AD" w:rsidRDefault="00384974" w:rsidP="00384974">
            <w:pPr>
              <w:keepNext w:val="0"/>
              <w:ind w:right="0"/>
              <w:rPr>
                <w:b/>
              </w:rPr>
            </w:pPr>
          </w:p>
        </w:tc>
      </w:tr>
      <w:tr w:rsidR="00384974" w:rsidRPr="00F545AD" w:rsidTr="00D97F47">
        <w:trPr>
          <w:trHeight w:val="268"/>
        </w:trPr>
        <w:tc>
          <w:tcPr>
            <w:tcW w:w="5882" w:type="dxa"/>
            <w:shd w:val="clear" w:color="auto" w:fill="BFBFBF" w:themeFill="background1" w:themeFillShade="BF"/>
          </w:tcPr>
          <w:p w:rsidR="00384974" w:rsidRPr="001A5A81" w:rsidRDefault="00384974" w:rsidP="00384974">
            <w:pPr>
              <w:pStyle w:val="Overskrift5"/>
              <w:keepNext w:val="0"/>
              <w:keepLines w:val="0"/>
              <w:numPr>
                <w:ilvl w:val="0"/>
                <w:numId w:val="37"/>
              </w:numPr>
              <w:ind w:left="0"/>
              <w:rPr>
                <w:b/>
                <w:color w:val="auto"/>
              </w:rPr>
            </w:pPr>
            <w:bookmarkStart w:id="11" w:name="_Ref525744718"/>
            <w:r>
              <w:rPr>
                <w:b/>
                <w:color w:val="auto"/>
              </w:rPr>
              <w:t xml:space="preserve">P11 </w:t>
            </w:r>
            <w:r w:rsidRPr="003B4A1F">
              <w:rPr>
                <w:b/>
                <w:color w:val="auto"/>
              </w:rPr>
              <w:t>Åtgärder för att minska kassation av textilier</w:t>
            </w:r>
            <w:bookmarkEnd w:id="11"/>
          </w:p>
        </w:tc>
        <w:tc>
          <w:tcPr>
            <w:tcW w:w="6451" w:type="dxa"/>
            <w:shd w:val="clear" w:color="auto" w:fill="BFBFBF" w:themeFill="background1" w:themeFillShade="BF"/>
          </w:tcPr>
          <w:p w:rsidR="00384974" w:rsidRPr="00F545AD" w:rsidRDefault="00384974" w:rsidP="00384974">
            <w:pPr>
              <w:keepNext w:val="0"/>
              <w:ind w:right="0"/>
              <w:rPr>
                <w:b/>
              </w:rPr>
            </w:pPr>
            <w:r w:rsidRPr="00F545AD">
              <w:rPr>
                <w:b/>
              </w:rPr>
              <w:t>Dokumentation m.m.</w:t>
            </w:r>
          </w:p>
        </w:tc>
        <w:tc>
          <w:tcPr>
            <w:tcW w:w="1134" w:type="dxa"/>
            <w:shd w:val="clear" w:color="auto" w:fill="BFBFBF" w:themeFill="background1" w:themeFillShade="BF"/>
          </w:tcPr>
          <w:p w:rsidR="00384974" w:rsidRPr="00F545AD" w:rsidRDefault="00384974" w:rsidP="00384974">
            <w:pPr>
              <w:keepNext w:val="0"/>
              <w:ind w:right="138"/>
              <w:rPr>
                <w:b/>
              </w:rPr>
            </w:pPr>
            <w:r w:rsidRPr="00F545AD">
              <w:rPr>
                <w:b/>
              </w:rPr>
              <w:t>Opfyldt</w:t>
            </w:r>
          </w:p>
        </w:tc>
        <w:tc>
          <w:tcPr>
            <w:tcW w:w="1884" w:type="dxa"/>
            <w:shd w:val="clear" w:color="auto" w:fill="BFBFBF" w:themeFill="background1" w:themeFillShade="BF"/>
          </w:tcPr>
          <w:p w:rsidR="00384974" w:rsidRPr="00F545AD" w:rsidRDefault="00384974" w:rsidP="00384974">
            <w:pPr>
              <w:keepNext w:val="0"/>
              <w:ind w:right="0"/>
              <w:rPr>
                <w:b/>
              </w:rPr>
            </w:pPr>
            <w:r w:rsidRPr="00F545AD">
              <w:rPr>
                <w:b/>
              </w:rPr>
              <w:t>Faglig kontrol</w:t>
            </w:r>
          </w:p>
        </w:tc>
      </w:tr>
      <w:tr w:rsidR="00384974" w:rsidRPr="00F545AD" w:rsidTr="00D97F47">
        <w:trPr>
          <w:trHeight w:val="268"/>
        </w:trPr>
        <w:tc>
          <w:tcPr>
            <w:tcW w:w="5882" w:type="dxa"/>
            <w:shd w:val="clear" w:color="auto" w:fill="auto"/>
          </w:tcPr>
          <w:p w:rsidR="00384974" w:rsidRDefault="00384974" w:rsidP="00384974">
            <w:pPr>
              <w:pStyle w:val="Overskrift5"/>
              <w:keepNext w:val="0"/>
              <w:keepLines w:val="0"/>
              <w:rPr>
                <w:color w:val="auto"/>
              </w:rPr>
            </w:pPr>
            <w:r w:rsidRPr="003B4A1F">
              <w:rPr>
                <w:color w:val="auto"/>
              </w:rPr>
              <w:t>Poäng ges för åtgärder/initiativ inom de tre första stegen i EU:s avfallshierarki; förebyggande, återanvändning och materialåtervinning, enligt nedan. Kravet kan maximalt ge 5 poäng.</w:t>
            </w:r>
          </w:p>
          <w:p w:rsidR="00384974" w:rsidRDefault="00384974" w:rsidP="00384974">
            <w:pPr>
              <w:pStyle w:val="Listeafsnit"/>
              <w:keepNext w:val="0"/>
              <w:numPr>
                <w:ilvl w:val="0"/>
                <w:numId w:val="25"/>
              </w:numPr>
            </w:pPr>
            <w:r>
              <w:t>Åtgärder som förebygger att kassation uppstår ger 1–3 poäng. Exempel på åtgärder som ger poäng är spårbarhetssystem som förebygger svinn samt reparation av textilier och mattor lokalt på tvätteriet. Nordisk Miljömärkning gör en samlad värdering av samtliga förebyggande åtgärder och delar därefter ut upp till 3 poäng.</w:t>
            </w:r>
          </w:p>
          <w:p w:rsidR="00384974" w:rsidRDefault="00384974" w:rsidP="00384974">
            <w:pPr>
              <w:pStyle w:val="Listeafsnit"/>
              <w:keepNext w:val="0"/>
              <w:numPr>
                <w:ilvl w:val="0"/>
                <w:numId w:val="25"/>
              </w:numPr>
            </w:pPr>
            <w:r>
              <w:t>Om minst 40 % av de kasserade textilierna och mattorna går till återanvändning eller materialåtervinning enligt krav O24 ges 2 poäng.</w:t>
            </w:r>
          </w:p>
          <w:p w:rsidR="00384974" w:rsidRDefault="00384974" w:rsidP="00384974">
            <w:pPr>
              <w:pStyle w:val="Listeafsnit"/>
              <w:keepNext w:val="0"/>
              <w:numPr>
                <w:ilvl w:val="0"/>
                <w:numId w:val="25"/>
              </w:numPr>
            </w:pPr>
            <w:r>
              <w:t>Om minst 20 % av de kasserade textilierna och mattorna går till återanvändning eller materialåtervinning enligt krav O24 ges 1 poäng.</w:t>
            </w:r>
          </w:p>
          <w:p w:rsidR="00384974" w:rsidRDefault="00384974" w:rsidP="00384974">
            <w:pPr>
              <w:keepNext w:val="0"/>
            </w:pPr>
          </w:p>
          <w:p w:rsidR="00384974" w:rsidRDefault="00384974" w:rsidP="00384974">
            <w:pPr>
              <w:pStyle w:val="Listeafsnit"/>
              <w:keepNext w:val="0"/>
              <w:numPr>
                <w:ilvl w:val="0"/>
                <w:numId w:val="24"/>
              </w:numPr>
            </w:pPr>
            <w:r>
              <w:t>Kravet kan dokumenteras och uppfyllas för en kedja/koncern. Beskrivning och motivering av åtgärder/initiativ enligt ovan.</w:t>
            </w:r>
          </w:p>
          <w:p w:rsidR="00384974" w:rsidRPr="003B4A1F" w:rsidRDefault="00384974" w:rsidP="00384974">
            <w:pPr>
              <w:pStyle w:val="Listeafsnit"/>
              <w:keepNext w:val="0"/>
              <w:numPr>
                <w:ilvl w:val="0"/>
                <w:numId w:val="24"/>
              </w:numPr>
            </w:pPr>
            <w:r>
              <w:t>Redovisning enligt krav O24.</w:t>
            </w:r>
          </w:p>
        </w:tc>
        <w:tc>
          <w:tcPr>
            <w:tcW w:w="6451" w:type="dxa"/>
            <w:shd w:val="clear" w:color="auto" w:fill="auto"/>
          </w:tcPr>
          <w:p w:rsidR="009E7061" w:rsidRDefault="00216DDB" w:rsidP="009E7061">
            <w:pPr>
              <w:keepNext w:val="0"/>
              <w:ind w:right="0"/>
            </w:pPr>
            <w:sdt>
              <w:sdtPr>
                <w:id w:val="1165352433"/>
                <w14:checkbox>
                  <w14:checked w14:val="0"/>
                  <w14:checkedState w14:val="2612" w14:font="MS Gothic"/>
                  <w14:uncheckedState w14:val="2610" w14:font="MS Gothic"/>
                </w14:checkbox>
              </w:sdtPr>
              <w:sdtEndPr/>
              <w:sdtContent>
                <w:r w:rsidR="009E7061">
                  <w:rPr>
                    <w:rFonts w:ascii="MS Gothic" w:eastAsia="MS Gothic" w:hAnsi="MS Gothic" w:hint="eastAsia"/>
                  </w:rPr>
                  <w:t>☐</w:t>
                </w:r>
              </w:sdtContent>
            </w:sdt>
            <w:r w:rsidR="009E7061">
              <w:t xml:space="preserve"> Kravet er dokumenteret for hele koncernen</w:t>
            </w:r>
          </w:p>
          <w:p w:rsidR="009E7061" w:rsidRDefault="009E7061" w:rsidP="009E7061">
            <w:pPr>
              <w:keepNext w:val="0"/>
              <w:ind w:right="0"/>
            </w:pPr>
          </w:p>
          <w:p w:rsidR="009E7061" w:rsidRDefault="00216DDB" w:rsidP="009E7061">
            <w:pPr>
              <w:keepNext w:val="0"/>
              <w:ind w:right="0"/>
              <w:rPr>
                <w:rFonts w:cstheme="minorHAnsi"/>
              </w:rPr>
            </w:pPr>
            <w:sdt>
              <w:sdtPr>
                <w:id w:val="-955483605"/>
                <w14:checkbox>
                  <w14:checked w14:val="0"/>
                  <w14:checkedState w14:val="2612" w14:font="MS Gothic"/>
                  <w14:uncheckedState w14:val="2610" w14:font="MS Gothic"/>
                </w14:checkbox>
              </w:sdtPr>
              <w:sdtEndPr/>
              <w:sdtContent>
                <w:r w:rsidR="009E7061">
                  <w:rPr>
                    <w:rFonts w:ascii="MS Gothic" w:eastAsia="MS Gothic" w:hAnsi="MS Gothic" w:hint="eastAsia"/>
                  </w:rPr>
                  <w:t>☐</w:t>
                </w:r>
              </w:sdtContent>
            </w:sdt>
            <w:r w:rsidR="009E7061">
              <w:t xml:space="preserve"> Kravet er dokumenteret for det enkelte vaskeri</w:t>
            </w:r>
          </w:p>
          <w:p w:rsidR="009E7061" w:rsidRDefault="009E7061" w:rsidP="009E7061">
            <w:pPr>
              <w:keepNext w:val="0"/>
              <w:ind w:right="0"/>
              <w:rPr>
                <w:b/>
              </w:rPr>
            </w:pPr>
          </w:p>
          <w:p w:rsidR="000D6704" w:rsidRPr="000D6704" w:rsidRDefault="000D6704" w:rsidP="009E7061">
            <w:pPr>
              <w:keepNext w:val="0"/>
              <w:ind w:right="0"/>
            </w:pPr>
            <w:r w:rsidRPr="000D6704">
              <w:t>Beskrivelse og motivering af tiltag iht. O24.</w:t>
            </w:r>
          </w:p>
          <w:p w:rsidR="000D6704" w:rsidRDefault="000D6704" w:rsidP="009E7061">
            <w:pPr>
              <w:keepNext w:val="0"/>
              <w:ind w:right="0"/>
              <w:rPr>
                <w:b/>
              </w:rPr>
            </w:pPr>
          </w:p>
          <w:p w:rsidR="00384974" w:rsidRDefault="000D6704" w:rsidP="000D6704">
            <w:pPr>
              <w:keepNext w:val="0"/>
              <w:ind w:right="0"/>
            </w:pPr>
            <w:r>
              <w:t xml:space="preserve">Opgørelse iht. O24, der </w:t>
            </w:r>
            <w:r w:rsidR="0017619B">
              <w:t xml:space="preserve">tildeles </w:t>
            </w:r>
            <w:r>
              <w:t>følgende point:</w:t>
            </w:r>
          </w:p>
          <w:p w:rsidR="000D6704" w:rsidRDefault="000D6704" w:rsidP="000D6704">
            <w:pPr>
              <w:keepNext w:val="0"/>
              <w:ind w:right="0"/>
            </w:pPr>
          </w:p>
          <w:p w:rsidR="000D6704" w:rsidRDefault="00216DDB" w:rsidP="000D6704">
            <w:pPr>
              <w:keepNext w:val="0"/>
              <w:ind w:right="0"/>
            </w:pPr>
            <w:sdt>
              <w:sdtPr>
                <w:id w:val="2108623806"/>
                <w14:checkbox>
                  <w14:checked w14:val="0"/>
                  <w14:checkedState w14:val="2612" w14:font="MS Gothic"/>
                  <w14:uncheckedState w14:val="2610" w14:font="MS Gothic"/>
                </w14:checkbox>
              </w:sdtPr>
              <w:sdtEndPr/>
              <w:sdtContent>
                <w:r w:rsidR="000D6704">
                  <w:rPr>
                    <w:rFonts w:ascii="MS Gothic" w:eastAsia="MS Gothic" w:hAnsi="MS Gothic" w:hint="eastAsia"/>
                  </w:rPr>
                  <w:t>☐</w:t>
                </w:r>
              </w:sdtContent>
            </w:sdt>
            <w:r w:rsidR="000D6704">
              <w:t xml:space="preserve"> 1</w:t>
            </w:r>
            <w:r w:rsidR="0017619B">
              <w:t>-3 point: tiltag til forebyggelse</w:t>
            </w:r>
            <w:r w:rsidR="000D6704">
              <w:t xml:space="preserve"> af kasseation</w:t>
            </w:r>
          </w:p>
          <w:p w:rsidR="000D6704" w:rsidRDefault="00216DDB" w:rsidP="000D6704">
            <w:pPr>
              <w:keepNext w:val="0"/>
              <w:ind w:right="0"/>
            </w:pPr>
            <w:sdt>
              <w:sdtPr>
                <w:id w:val="-665245897"/>
                <w14:checkbox>
                  <w14:checked w14:val="0"/>
                  <w14:checkedState w14:val="2612" w14:font="MS Gothic"/>
                  <w14:uncheckedState w14:val="2610" w14:font="MS Gothic"/>
                </w14:checkbox>
              </w:sdtPr>
              <w:sdtEndPr/>
              <w:sdtContent>
                <w:r w:rsidR="000D6704">
                  <w:rPr>
                    <w:rFonts w:ascii="MS Gothic" w:eastAsia="MS Gothic" w:hAnsi="MS Gothic" w:hint="eastAsia"/>
                  </w:rPr>
                  <w:t>☐</w:t>
                </w:r>
              </w:sdtContent>
            </w:sdt>
            <w:r w:rsidR="000D6704">
              <w:t xml:space="preserve"> 2 point: &lt; 40% går til genbrug el. materialegenindvinding</w:t>
            </w:r>
          </w:p>
          <w:p w:rsidR="000D6704" w:rsidRDefault="00216DDB" w:rsidP="000D6704">
            <w:pPr>
              <w:keepNext w:val="0"/>
              <w:ind w:right="0"/>
            </w:pPr>
            <w:sdt>
              <w:sdtPr>
                <w:id w:val="-1366131266"/>
                <w14:checkbox>
                  <w14:checked w14:val="0"/>
                  <w14:checkedState w14:val="2612" w14:font="MS Gothic"/>
                  <w14:uncheckedState w14:val="2610" w14:font="MS Gothic"/>
                </w14:checkbox>
              </w:sdtPr>
              <w:sdtEndPr/>
              <w:sdtContent>
                <w:r w:rsidR="000D6704">
                  <w:rPr>
                    <w:rFonts w:ascii="MS Gothic" w:eastAsia="MS Gothic" w:hAnsi="MS Gothic" w:hint="eastAsia"/>
                  </w:rPr>
                  <w:t>☐</w:t>
                </w:r>
              </w:sdtContent>
            </w:sdt>
            <w:r w:rsidR="000D6704">
              <w:t xml:space="preserve"> 1 point: &lt;20% går til genbrug el. materialegenindvinding</w:t>
            </w:r>
          </w:p>
          <w:p w:rsidR="000D6704" w:rsidRDefault="00216DDB" w:rsidP="000D6704">
            <w:pPr>
              <w:keepNext w:val="0"/>
              <w:ind w:right="0"/>
            </w:pPr>
            <w:sdt>
              <w:sdtPr>
                <w:id w:val="1520037564"/>
                <w14:checkbox>
                  <w14:checked w14:val="0"/>
                  <w14:checkedState w14:val="2612" w14:font="MS Gothic"/>
                  <w14:uncheckedState w14:val="2610" w14:font="MS Gothic"/>
                </w14:checkbox>
              </w:sdtPr>
              <w:sdtEndPr/>
              <w:sdtContent>
                <w:r w:rsidR="000D6704">
                  <w:rPr>
                    <w:rFonts w:ascii="MS Gothic" w:eastAsia="MS Gothic" w:hAnsi="MS Gothic" w:hint="eastAsia"/>
                  </w:rPr>
                  <w:t>☐</w:t>
                </w:r>
              </w:sdtContent>
            </w:sdt>
            <w:r w:rsidR="000D6704">
              <w:t xml:space="preserve"> 0 point</w:t>
            </w:r>
          </w:p>
          <w:p w:rsidR="000D6704" w:rsidRPr="00F545AD" w:rsidRDefault="000D6704" w:rsidP="000D6704">
            <w:pPr>
              <w:keepNext w:val="0"/>
              <w:ind w:right="0"/>
              <w:rPr>
                <w:b/>
              </w:rPr>
            </w:pPr>
          </w:p>
        </w:tc>
        <w:tc>
          <w:tcPr>
            <w:tcW w:w="1134" w:type="dxa"/>
            <w:shd w:val="clear" w:color="auto" w:fill="auto"/>
          </w:tcPr>
          <w:p w:rsidR="00384974" w:rsidRPr="00F545AD" w:rsidRDefault="00384974" w:rsidP="00384974">
            <w:pPr>
              <w:keepNext w:val="0"/>
              <w:ind w:right="138"/>
              <w:rPr>
                <w:b/>
              </w:rPr>
            </w:pPr>
          </w:p>
        </w:tc>
        <w:tc>
          <w:tcPr>
            <w:tcW w:w="1884" w:type="dxa"/>
            <w:shd w:val="clear" w:color="auto" w:fill="auto"/>
          </w:tcPr>
          <w:p w:rsidR="00384974" w:rsidRPr="00F545AD" w:rsidRDefault="00384974" w:rsidP="00384974">
            <w:pPr>
              <w:keepNext w:val="0"/>
              <w:ind w:right="0"/>
              <w:rPr>
                <w:b/>
              </w:rPr>
            </w:pPr>
          </w:p>
        </w:tc>
      </w:tr>
    </w:tbl>
    <w:p w:rsidR="0017661F" w:rsidRDefault="0017661F" w:rsidP="007004D9">
      <w:pPr>
        <w:keepNext w:val="0"/>
      </w:pPr>
    </w:p>
    <w:p w:rsidR="003B4A1F" w:rsidRDefault="003B4A1F" w:rsidP="007004D9">
      <w:pPr>
        <w:pStyle w:val="Overskrift2"/>
        <w:keepNext w:val="0"/>
      </w:pPr>
      <w:r>
        <w:t>6 Utsläpp och plastavfall</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3B4A1F" w:rsidRPr="00F545AD" w:rsidTr="00D97F47">
        <w:trPr>
          <w:trHeight w:val="268"/>
        </w:trPr>
        <w:tc>
          <w:tcPr>
            <w:tcW w:w="5882" w:type="dxa"/>
            <w:shd w:val="clear" w:color="auto" w:fill="BFBFBF" w:themeFill="background1" w:themeFillShade="BF"/>
          </w:tcPr>
          <w:p w:rsidR="003B4A1F" w:rsidRPr="001A5A81" w:rsidRDefault="003B4A1F" w:rsidP="007004D9">
            <w:pPr>
              <w:pStyle w:val="Overskrift5"/>
              <w:keepNext w:val="0"/>
              <w:keepLines w:val="0"/>
              <w:rPr>
                <w:b/>
                <w:color w:val="auto"/>
              </w:rPr>
            </w:pPr>
            <w:r>
              <w:rPr>
                <w:b/>
                <w:color w:val="auto"/>
              </w:rPr>
              <w:lastRenderedPageBreak/>
              <w:t xml:space="preserve">O25 </w:t>
            </w:r>
            <w:r w:rsidRPr="003B4A1F">
              <w:rPr>
                <w:b/>
                <w:color w:val="auto"/>
              </w:rPr>
              <w:t>Vattenutsläpp</w:t>
            </w:r>
          </w:p>
        </w:tc>
        <w:tc>
          <w:tcPr>
            <w:tcW w:w="6451" w:type="dxa"/>
            <w:shd w:val="clear" w:color="auto" w:fill="BFBFBF" w:themeFill="background1" w:themeFillShade="BF"/>
          </w:tcPr>
          <w:p w:rsidR="003B4A1F" w:rsidRPr="00F545AD" w:rsidRDefault="003B4A1F" w:rsidP="007004D9">
            <w:pPr>
              <w:keepNext w:val="0"/>
              <w:ind w:right="0"/>
              <w:rPr>
                <w:b/>
              </w:rPr>
            </w:pPr>
            <w:r w:rsidRPr="00F545AD">
              <w:rPr>
                <w:b/>
              </w:rPr>
              <w:t>Dokumentation m.m.</w:t>
            </w:r>
          </w:p>
        </w:tc>
        <w:tc>
          <w:tcPr>
            <w:tcW w:w="1134" w:type="dxa"/>
            <w:shd w:val="clear" w:color="auto" w:fill="BFBFBF" w:themeFill="background1" w:themeFillShade="BF"/>
          </w:tcPr>
          <w:p w:rsidR="003B4A1F" w:rsidRPr="00F545AD" w:rsidRDefault="003B4A1F" w:rsidP="007004D9">
            <w:pPr>
              <w:keepNext w:val="0"/>
              <w:ind w:right="138"/>
              <w:rPr>
                <w:b/>
              </w:rPr>
            </w:pPr>
            <w:r w:rsidRPr="00F545AD">
              <w:rPr>
                <w:b/>
              </w:rPr>
              <w:t>Opfyldt</w:t>
            </w:r>
          </w:p>
        </w:tc>
        <w:tc>
          <w:tcPr>
            <w:tcW w:w="1884" w:type="dxa"/>
            <w:shd w:val="clear" w:color="auto" w:fill="BFBFBF" w:themeFill="background1" w:themeFillShade="BF"/>
          </w:tcPr>
          <w:p w:rsidR="003B4A1F" w:rsidRPr="00F545AD" w:rsidRDefault="003B4A1F" w:rsidP="007004D9">
            <w:pPr>
              <w:keepNext w:val="0"/>
              <w:ind w:right="0"/>
              <w:rPr>
                <w:b/>
              </w:rPr>
            </w:pPr>
            <w:r w:rsidRPr="00F545AD">
              <w:rPr>
                <w:b/>
              </w:rPr>
              <w:t>Faglig kontrol</w:t>
            </w:r>
          </w:p>
        </w:tc>
      </w:tr>
      <w:tr w:rsidR="003B4A1F" w:rsidRPr="00F545AD" w:rsidTr="00D97F47">
        <w:trPr>
          <w:trHeight w:val="268"/>
        </w:trPr>
        <w:tc>
          <w:tcPr>
            <w:tcW w:w="5882" w:type="dxa"/>
            <w:shd w:val="clear" w:color="auto" w:fill="auto"/>
          </w:tcPr>
          <w:p w:rsidR="003B4A1F" w:rsidRDefault="003B4A1F" w:rsidP="007004D9">
            <w:pPr>
              <w:pStyle w:val="Overskrift5"/>
              <w:keepNext w:val="0"/>
              <w:keepLines w:val="0"/>
              <w:rPr>
                <w:color w:val="auto"/>
              </w:rPr>
            </w:pPr>
            <w:r w:rsidRPr="003B4A1F">
              <w:rPr>
                <w:color w:val="auto"/>
              </w:rPr>
              <w:t>Vattenutsläpp från tvätteriet ska uppfylla samtliga krav och villkor från kommunala och regionala myndigheter. Det omfattar villkor kopplade till tillstånd eller godkännade av verksamhetens bedrivande samt förelägganden och andra beslut från berörd miljömyndighet.</w:t>
            </w:r>
          </w:p>
          <w:p w:rsidR="003B4A1F" w:rsidRDefault="003B4A1F" w:rsidP="007004D9">
            <w:pPr>
              <w:keepNext w:val="0"/>
            </w:pPr>
          </w:p>
          <w:p w:rsidR="003B4A1F" w:rsidRDefault="003B4A1F" w:rsidP="007004D9">
            <w:pPr>
              <w:keepNext w:val="0"/>
            </w:pPr>
            <w:r>
              <w:t>Om tvättgodset består av industritorkdukar till mer än fem vikt-% ska avloppsvattnet renas innan det släpps ut i det kommunala avloppsnätet.</w:t>
            </w:r>
          </w:p>
          <w:p w:rsidR="003B4A1F" w:rsidRDefault="003B4A1F" w:rsidP="007004D9">
            <w:pPr>
              <w:keepNext w:val="0"/>
            </w:pPr>
          </w:p>
          <w:p w:rsidR="003B4A1F" w:rsidRDefault="003B4A1F" w:rsidP="007004D9">
            <w:pPr>
              <w:keepNext w:val="0"/>
            </w:pPr>
            <w:r>
              <w:t>Slammet från tvätteriets reningsanläggning ska hanteras som miljöfarligt avfall och hanteringen ska vara godkänd av landets miljömyndigheter.</w:t>
            </w:r>
          </w:p>
          <w:p w:rsidR="003B4A1F" w:rsidRDefault="003B4A1F" w:rsidP="007004D9">
            <w:pPr>
              <w:keepNext w:val="0"/>
            </w:pPr>
          </w:p>
          <w:p w:rsidR="003B4A1F" w:rsidRDefault="003B4A1F" w:rsidP="007004D9">
            <w:pPr>
              <w:pStyle w:val="Listeafsnit"/>
              <w:keepNext w:val="0"/>
              <w:numPr>
                <w:ilvl w:val="0"/>
                <w:numId w:val="26"/>
              </w:numPr>
            </w:pPr>
            <w:r>
              <w:t>Dokumentation som visar att anläggningen uppfyller eventuella myndighetskrav. Alternativt ska det dokumenteras att det inte föreligger några krav på tvätteriets utsläpp av avloppsvatten.</w:t>
            </w:r>
          </w:p>
          <w:p w:rsidR="003B4A1F" w:rsidRPr="003B4A1F" w:rsidRDefault="003B4A1F" w:rsidP="007004D9">
            <w:pPr>
              <w:pStyle w:val="Listeafsnit"/>
              <w:keepNext w:val="0"/>
              <w:numPr>
                <w:ilvl w:val="0"/>
                <w:numId w:val="26"/>
              </w:numPr>
            </w:pPr>
            <w:r>
              <w:t>Tvätterier som tvättar industritorkdukar ska ange vilka lagar/regelverk som gäller och hur dessa uppfylls. Dokumentation av rutiner för rening av avloppsvattnet före utsläpp i kommunalt avloppssystem och hantering av slammet.</w:t>
            </w:r>
          </w:p>
        </w:tc>
        <w:tc>
          <w:tcPr>
            <w:tcW w:w="6451" w:type="dxa"/>
            <w:shd w:val="clear" w:color="auto" w:fill="auto"/>
          </w:tcPr>
          <w:p w:rsidR="003B4A1F" w:rsidRDefault="00216DDB" w:rsidP="007004D9">
            <w:pPr>
              <w:keepNext w:val="0"/>
              <w:ind w:right="0"/>
            </w:pPr>
            <w:sdt>
              <w:sdtPr>
                <w:id w:val="-994485851"/>
                <w14:checkbox>
                  <w14:checked w14:val="0"/>
                  <w14:checkedState w14:val="2612" w14:font="MS Gothic"/>
                  <w14:uncheckedState w14:val="2610" w14:font="MS Gothic"/>
                </w14:checkbox>
              </w:sdtPr>
              <w:sdtEndPr/>
              <w:sdtContent>
                <w:r w:rsidR="00507A12">
                  <w:rPr>
                    <w:rFonts w:ascii="MS Gothic" w:eastAsia="MS Gothic" w:hAnsi="MS Gothic" w:hint="eastAsia"/>
                  </w:rPr>
                  <w:t>☐</w:t>
                </w:r>
              </w:sdtContent>
            </w:sdt>
            <w:r w:rsidR="00507A12">
              <w:t xml:space="preserve"> Dokumentation fra kommune/miljømyndighed, der viser krav til vandudslip er opfyldt</w:t>
            </w:r>
            <w:r w:rsidR="0017619B">
              <w:t>.</w:t>
            </w:r>
          </w:p>
          <w:p w:rsidR="00507A12" w:rsidRDefault="00507A12" w:rsidP="007004D9">
            <w:pPr>
              <w:keepNext w:val="0"/>
              <w:ind w:right="0"/>
            </w:pPr>
          </w:p>
          <w:p w:rsidR="003E6224" w:rsidRDefault="003E6224" w:rsidP="007004D9">
            <w:pPr>
              <w:keepNext w:val="0"/>
              <w:ind w:right="0"/>
            </w:pPr>
            <w:r>
              <w:t>Haves industriklude:</w:t>
            </w:r>
          </w:p>
          <w:p w:rsidR="00507A12" w:rsidRDefault="00216DDB" w:rsidP="007004D9">
            <w:pPr>
              <w:keepNext w:val="0"/>
              <w:ind w:right="0"/>
            </w:pPr>
            <w:sdt>
              <w:sdtPr>
                <w:id w:val="-1662150209"/>
                <w14:checkbox>
                  <w14:checked w14:val="0"/>
                  <w14:checkedState w14:val="2612" w14:font="MS Gothic"/>
                  <w14:uncheckedState w14:val="2610" w14:font="MS Gothic"/>
                </w14:checkbox>
              </w:sdtPr>
              <w:sdtEndPr/>
              <w:sdtContent>
                <w:r w:rsidR="003E6224">
                  <w:rPr>
                    <w:rFonts w:ascii="MS Gothic" w:eastAsia="MS Gothic" w:hAnsi="MS Gothic" w:hint="eastAsia"/>
                  </w:rPr>
                  <w:t>☐</w:t>
                </w:r>
              </w:sdtContent>
            </w:sdt>
            <w:r w:rsidR="003E6224">
              <w:t xml:space="preserve"> Nej</w:t>
            </w:r>
          </w:p>
          <w:p w:rsidR="003E6224" w:rsidRDefault="00216DDB" w:rsidP="007004D9">
            <w:pPr>
              <w:keepNext w:val="0"/>
              <w:ind w:right="0"/>
            </w:pPr>
            <w:sdt>
              <w:sdtPr>
                <w:id w:val="-1953621606"/>
                <w14:checkbox>
                  <w14:checked w14:val="0"/>
                  <w14:checkedState w14:val="2612" w14:font="MS Gothic"/>
                  <w14:uncheckedState w14:val="2610" w14:font="MS Gothic"/>
                </w14:checkbox>
              </w:sdtPr>
              <w:sdtEndPr/>
              <w:sdtContent>
                <w:r w:rsidR="003E6224">
                  <w:rPr>
                    <w:rFonts w:ascii="MS Gothic" w:eastAsia="MS Gothic" w:hAnsi="MS Gothic" w:hint="eastAsia"/>
                  </w:rPr>
                  <w:t>☐</w:t>
                </w:r>
              </w:sdtContent>
            </w:sdt>
            <w:r w:rsidR="003E6224">
              <w:t xml:space="preserve"> Ja</w:t>
            </w:r>
          </w:p>
          <w:p w:rsidR="003E6224" w:rsidRDefault="003E6224" w:rsidP="007004D9">
            <w:pPr>
              <w:keepNext w:val="0"/>
              <w:ind w:right="0"/>
            </w:pPr>
          </w:p>
          <w:p w:rsidR="003E6224" w:rsidRDefault="003E6224" w:rsidP="007004D9">
            <w:pPr>
              <w:keepNext w:val="0"/>
              <w:ind w:right="0"/>
            </w:pPr>
            <w:r>
              <w:t>Hvis ja, udgør industriklude &gt; 5 vægt% af vaskede teklister:</w:t>
            </w:r>
          </w:p>
          <w:p w:rsidR="003E6224" w:rsidRDefault="00216DDB" w:rsidP="003E6224">
            <w:pPr>
              <w:keepNext w:val="0"/>
              <w:ind w:right="0"/>
            </w:pPr>
            <w:sdt>
              <w:sdtPr>
                <w:id w:val="1598287262"/>
                <w14:checkbox>
                  <w14:checked w14:val="0"/>
                  <w14:checkedState w14:val="2612" w14:font="MS Gothic"/>
                  <w14:uncheckedState w14:val="2610" w14:font="MS Gothic"/>
                </w14:checkbox>
              </w:sdtPr>
              <w:sdtEndPr/>
              <w:sdtContent>
                <w:r w:rsidR="003E6224">
                  <w:rPr>
                    <w:rFonts w:ascii="MS Gothic" w:eastAsia="MS Gothic" w:hAnsi="MS Gothic" w:hint="eastAsia"/>
                  </w:rPr>
                  <w:t>☐</w:t>
                </w:r>
              </w:sdtContent>
            </w:sdt>
            <w:r w:rsidR="003E6224">
              <w:t xml:space="preserve"> Nej</w:t>
            </w:r>
          </w:p>
          <w:p w:rsidR="003E6224" w:rsidRDefault="00216DDB" w:rsidP="003E6224">
            <w:pPr>
              <w:keepNext w:val="0"/>
              <w:ind w:right="0"/>
            </w:pPr>
            <w:sdt>
              <w:sdtPr>
                <w:id w:val="1162656064"/>
                <w14:checkbox>
                  <w14:checked w14:val="0"/>
                  <w14:checkedState w14:val="2612" w14:font="MS Gothic"/>
                  <w14:uncheckedState w14:val="2610" w14:font="MS Gothic"/>
                </w14:checkbox>
              </w:sdtPr>
              <w:sdtEndPr/>
              <w:sdtContent>
                <w:r w:rsidR="003E6224">
                  <w:rPr>
                    <w:rFonts w:ascii="MS Gothic" w:eastAsia="MS Gothic" w:hAnsi="MS Gothic" w:hint="eastAsia"/>
                  </w:rPr>
                  <w:t>☐</w:t>
                </w:r>
              </w:sdtContent>
            </w:sdt>
            <w:r w:rsidR="003E6224">
              <w:t xml:space="preserve"> Ja</w:t>
            </w:r>
          </w:p>
          <w:p w:rsidR="003E6224" w:rsidRDefault="003E6224" w:rsidP="007004D9">
            <w:pPr>
              <w:keepNext w:val="0"/>
              <w:ind w:right="0"/>
              <w:rPr>
                <w:b/>
              </w:rPr>
            </w:pPr>
          </w:p>
          <w:p w:rsidR="003E6224" w:rsidRPr="003E6224" w:rsidRDefault="003E6224" w:rsidP="007004D9">
            <w:pPr>
              <w:keepNext w:val="0"/>
              <w:ind w:right="0"/>
            </w:pPr>
            <w:r w:rsidRPr="003E6224">
              <w:t>Hvis ja, kræves følgende:</w:t>
            </w:r>
          </w:p>
          <w:p w:rsidR="003E6224" w:rsidRPr="003E6224" w:rsidRDefault="003E6224" w:rsidP="007004D9">
            <w:pPr>
              <w:keepNext w:val="0"/>
              <w:ind w:right="0"/>
            </w:pPr>
            <w:r>
              <w:t xml:space="preserve">- </w:t>
            </w:r>
            <w:r w:rsidRPr="003E6224">
              <w:t xml:space="preserve">Dokumentation </w:t>
            </w:r>
            <w:r>
              <w:t xml:space="preserve">og rutine </w:t>
            </w:r>
            <w:r w:rsidRPr="003E6224">
              <w:t>for rensning af spildevand før udledning til kloak</w:t>
            </w:r>
            <w:r>
              <w:t xml:space="preserve"> </w:t>
            </w:r>
          </w:p>
          <w:p w:rsidR="003E6224" w:rsidRPr="00F545AD" w:rsidRDefault="003E6224" w:rsidP="007004D9">
            <w:pPr>
              <w:keepNext w:val="0"/>
              <w:ind w:right="0"/>
              <w:rPr>
                <w:b/>
              </w:rPr>
            </w:pPr>
            <w:r>
              <w:t xml:space="preserve">- </w:t>
            </w:r>
            <w:r w:rsidRPr="003E6224">
              <w:t>Slam fra vaskeriets rensningsanlæg behandles som kemikalieaffald/farligt affald – dokumentation vedlagt</w:t>
            </w:r>
          </w:p>
        </w:tc>
        <w:tc>
          <w:tcPr>
            <w:tcW w:w="1134" w:type="dxa"/>
            <w:shd w:val="clear" w:color="auto" w:fill="auto"/>
          </w:tcPr>
          <w:p w:rsidR="003B4A1F" w:rsidRPr="00F545AD" w:rsidRDefault="003B4A1F" w:rsidP="007004D9">
            <w:pPr>
              <w:keepNext w:val="0"/>
              <w:ind w:right="138"/>
              <w:rPr>
                <w:b/>
              </w:rPr>
            </w:pPr>
          </w:p>
        </w:tc>
        <w:tc>
          <w:tcPr>
            <w:tcW w:w="1884" w:type="dxa"/>
            <w:shd w:val="clear" w:color="auto" w:fill="auto"/>
          </w:tcPr>
          <w:p w:rsidR="003B4A1F" w:rsidRPr="00F545AD" w:rsidRDefault="003B4A1F" w:rsidP="007004D9">
            <w:pPr>
              <w:keepNext w:val="0"/>
              <w:ind w:right="0"/>
              <w:rPr>
                <w:b/>
              </w:rPr>
            </w:pPr>
          </w:p>
        </w:tc>
      </w:tr>
      <w:tr w:rsidR="003B4A1F" w:rsidRPr="00F545AD" w:rsidTr="00D97F47">
        <w:trPr>
          <w:trHeight w:val="268"/>
        </w:trPr>
        <w:tc>
          <w:tcPr>
            <w:tcW w:w="5882" w:type="dxa"/>
            <w:shd w:val="clear" w:color="auto" w:fill="BFBFBF" w:themeFill="background1" w:themeFillShade="BF"/>
          </w:tcPr>
          <w:p w:rsidR="003B4A1F" w:rsidRPr="001A5A81" w:rsidRDefault="003B4A1F" w:rsidP="007004D9">
            <w:pPr>
              <w:pStyle w:val="Overskrift5"/>
              <w:keepNext w:val="0"/>
              <w:keepLines w:val="0"/>
              <w:numPr>
                <w:ilvl w:val="0"/>
                <w:numId w:val="37"/>
              </w:numPr>
              <w:ind w:left="0"/>
              <w:rPr>
                <w:b/>
                <w:color w:val="auto"/>
              </w:rPr>
            </w:pPr>
            <w:bookmarkStart w:id="12" w:name="_Ref525744724"/>
            <w:r>
              <w:rPr>
                <w:b/>
                <w:color w:val="auto"/>
              </w:rPr>
              <w:t xml:space="preserve">P12 </w:t>
            </w:r>
            <w:r w:rsidRPr="003B4A1F">
              <w:rPr>
                <w:b/>
                <w:color w:val="auto"/>
              </w:rPr>
              <w:t>Åtgärder för att minska utsläpp av mikroplast i avloppsvattnet</w:t>
            </w:r>
            <w:bookmarkEnd w:id="12"/>
          </w:p>
        </w:tc>
        <w:tc>
          <w:tcPr>
            <w:tcW w:w="6451" w:type="dxa"/>
            <w:shd w:val="clear" w:color="auto" w:fill="BFBFBF" w:themeFill="background1" w:themeFillShade="BF"/>
          </w:tcPr>
          <w:p w:rsidR="003B4A1F" w:rsidRPr="00F545AD" w:rsidRDefault="003B4A1F" w:rsidP="007004D9">
            <w:pPr>
              <w:keepNext w:val="0"/>
              <w:ind w:right="0"/>
              <w:rPr>
                <w:b/>
              </w:rPr>
            </w:pPr>
            <w:r w:rsidRPr="00F545AD">
              <w:rPr>
                <w:b/>
              </w:rPr>
              <w:t>Dokumentation m.m.</w:t>
            </w:r>
          </w:p>
        </w:tc>
        <w:tc>
          <w:tcPr>
            <w:tcW w:w="1134" w:type="dxa"/>
            <w:shd w:val="clear" w:color="auto" w:fill="BFBFBF" w:themeFill="background1" w:themeFillShade="BF"/>
          </w:tcPr>
          <w:p w:rsidR="003B4A1F" w:rsidRPr="00F545AD" w:rsidRDefault="003B4A1F" w:rsidP="007004D9">
            <w:pPr>
              <w:keepNext w:val="0"/>
              <w:ind w:right="138"/>
              <w:rPr>
                <w:b/>
              </w:rPr>
            </w:pPr>
            <w:r w:rsidRPr="00F545AD">
              <w:rPr>
                <w:b/>
              </w:rPr>
              <w:t>Opfyldt</w:t>
            </w:r>
          </w:p>
        </w:tc>
        <w:tc>
          <w:tcPr>
            <w:tcW w:w="1884" w:type="dxa"/>
            <w:shd w:val="clear" w:color="auto" w:fill="BFBFBF" w:themeFill="background1" w:themeFillShade="BF"/>
          </w:tcPr>
          <w:p w:rsidR="003B4A1F" w:rsidRPr="00F545AD" w:rsidRDefault="003B4A1F" w:rsidP="007004D9">
            <w:pPr>
              <w:keepNext w:val="0"/>
              <w:ind w:right="0"/>
              <w:rPr>
                <w:b/>
              </w:rPr>
            </w:pPr>
            <w:r w:rsidRPr="00F545AD">
              <w:rPr>
                <w:b/>
              </w:rPr>
              <w:t>Faglig kontrol</w:t>
            </w:r>
          </w:p>
        </w:tc>
      </w:tr>
      <w:tr w:rsidR="003B4A1F" w:rsidRPr="00F545AD" w:rsidTr="00D97F47">
        <w:trPr>
          <w:trHeight w:val="268"/>
        </w:trPr>
        <w:tc>
          <w:tcPr>
            <w:tcW w:w="5882" w:type="dxa"/>
            <w:shd w:val="clear" w:color="auto" w:fill="auto"/>
          </w:tcPr>
          <w:p w:rsidR="003B4A1F" w:rsidRDefault="003B4A1F" w:rsidP="007004D9">
            <w:pPr>
              <w:pStyle w:val="Overskrift5"/>
              <w:keepNext w:val="0"/>
              <w:keepLines w:val="0"/>
              <w:rPr>
                <w:color w:val="auto"/>
              </w:rPr>
            </w:pPr>
            <w:r w:rsidRPr="003B4A1F">
              <w:rPr>
                <w:color w:val="auto"/>
              </w:rPr>
              <w:t>Tvätterier som aktivt sätter fokus på mikroplast genom att låta leverantörerna till de tre största textil-/produktleveranserna besvara frågor om vilka syntetiska material som ingår och produktionen av dessa i enlighet med bilaga 7 tilldelas 2 poäng.</w:t>
            </w:r>
          </w:p>
          <w:p w:rsidR="003B4A1F" w:rsidRDefault="003B4A1F" w:rsidP="007004D9">
            <w:pPr>
              <w:keepNext w:val="0"/>
            </w:pPr>
          </w:p>
          <w:p w:rsidR="003B4A1F" w:rsidRDefault="003B4A1F" w:rsidP="007004D9">
            <w:pPr>
              <w:keepNext w:val="0"/>
            </w:pPr>
            <w:r>
              <w:t>Tvätterier som har installerat reningsteknik som tar bort minst 50 vikt-% av utsläppen av mikroplast i avloppsvattnet tilldelas 4 poäng. Alternativt kan upp till 4 poäng tilldelas för användning av ny teknik som reducerar utsläpp av mikroplast efter värdering av Nordisk Miljömärkning.</w:t>
            </w:r>
          </w:p>
          <w:p w:rsidR="003B4A1F" w:rsidRDefault="003B4A1F" w:rsidP="007004D9">
            <w:pPr>
              <w:keepNext w:val="0"/>
            </w:pPr>
          </w:p>
          <w:p w:rsidR="003B4A1F" w:rsidRPr="003B4A1F" w:rsidRDefault="003B4A1F" w:rsidP="007004D9">
            <w:pPr>
              <w:keepNext w:val="0"/>
              <w:rPr>
                <w:i/>
              </w:rPr>
            </w:pPr>
            <w:r w:rsidRPr="003B4A1F">
              <w:rPr>
                <w:i/>
              </w:rPr>
              <w:lastRenderedPageBreak/>
              <w:t>Mikroplast: partiklar som är mindre än 5 mm av olöslig makromolekylär plast som fås fram genom en av följande processer</w:t>
            </w:r>
            <w:r w:rsidRPr="003B4A1F">
              <w:t>:</w:t>
            </w:r>
          </w:p>
          <w:p w:rsidR="003B4A1F" w:rsidRPr="003B4A1F" w:rsidRDefault="003B4A1F" w:rsidP="007004D9">
            <w:pPr>
              <w:pStyle w:val="Listeafsnit"/>
              <w:keepNext w:val="0"/>
              <w:numPr>
                <w:ilvl w:val="0"/>
                <w:numId w:val="27"/>
              </w:numPr>
              <w:rPr>
                <w:i/>
              </w:rPr>
            </w:pPr>
            <w:r w:rsidRPr="003B4A1F">
              <w:rPr>
                <w:i/>
              </w:rPr>
              <w:t>Polymerisering, såsom polyaddition eller polykondensation eller en liknande process som använder monomerer eller andra utgångsämnen</w:t>
            </w:r>
          </w:p>
          <w:p w:rsidR="003B4A1F" w:rsidRPr="003B4A1F" w:rsidRDefault="003B4A1F" w:rsidP="007004D9">
            <w:pPr>
              <w:pStyle w:val="Listeafsnit"/>
              <w:keepNext w:val="0"/>
              <w:numPr>
                <w:ilvl w:val="0"/>
                <w:numId w:val="27"/>
              </w:numPr>
              <w:rPr>
                <w:i/>
              </w:rPr>
            </w:pPr>
            <w:r w:rsidRPr="003B4A1F">
              <w:rPr>
                <w:i/>
              </w:rPr>
              <w:t>kemisk förändring av naturliga eller syntetiska makromolekyler</w:t>
            </w:r>
          </w:p>
          <w:p w:rsidR="003B4A1F" w:rsidRDefault="003B4A1F" w:rsidP="007004D9">
            <w:pPr>
              <w:pStyle w:val="Listeafsnit"/>
              <w:keepNext w:val="0"/>
              <w:numPr>
                <w:ilvl w:val="0"/>
                <w:numId w:val="27"/>
              </w:numPr>
              <w:rPr>
                <w:i/>
              </w:rPr>
            </w:pPr>
            <w:r w:rsidRPr="003B4A1F">
              <w:rPr>
                <w:i/>
              </w:rPr>
              <w:t>mikrobiell fermentering</w:t>
            </w:r>
          </w:p>
          <w:p w:rsidR="003B4A1F" w:rsidRDefault="003B4A1F" w:rsidP="007004D9">
            <w:pPr>
              <w:keepNext w:val="0"/>
            </w:pPr>
          </w:p>
          <w:p w:rsidR="003B4A1F" w:rsidRDefault="003B4A1F" w:rsidP="007004D9">
            <w:pPr>
              <w:pStyle w:val="Listeafsnit"/>
              <w:keepNext w:val="0"/>
              <w:numPr>
                <w:ilvl w:val="0"/>
                <w:numId w:val="28"/>
              </w:numPr>
            </w:pPr>
            <w:r>
              <w:t>Intyg från leverantör (bilaga 7).</w:t>
            </w:r>
          </w:p>
          <w:p w:rsidR="003B4A1F" w:rsidRDefault="003B4A1F" w:rsidP="007004D9">
            <w:pPr>
              <w:pStyle w:val="Listeafsnit"/>
              <w:keepNext w:val="0"/>
              <w:numPr>
                <w:ilvl w:val="0"/>
                <w:numId w:val="28"/>
              </w:numPr>
            </w:pPr>
            <w:r>
              <w:t>Bekräftelse från leverantör av reningsteknik om installation och reningseffektivitet i förhållande till mikroplast från tvätt av textilier.</w:t>
            </w:r>
          </w:p>
          <w:p w:rsidR="003B4A1F" w:rsidRPr="003B4A1F" w:rsidRDefault="003B4A1F" w:rsidP="007004D9">
            <w:pPr>
              <w:pStyle w:val="Listeafsnit"/>
              <w:keepNext w:val="0"/>
              <w:numPr>
                <w:ilvl w:val="0"/>
                <w:numId w:val="28"/>
              </w:numPr>
            </w:pPr>
            <w:r>
              <w:t>Dokumentasjon som viser at innstallert renseteknikk reduserer utslipp av mikroplast.</w:t>
            </w:r>
          </w:p>
        </w:tc>
        <w:tc>
          <w:tcPr>
            <w:tcW w:w="6451" w:type="dxa"/>
            <w:shd w:val="clear" w:color="auto" w:fill="auto"/>
          </w:tcPr>
          <w:p w:rsidR="003B4A1F" w:rsidRPr="00D44FAF" w:rsidRDefault="0017619B" w:rsidP="007004D9">
            <w:pPr>
              <w:keepNext w:val="0"/>
              <w:ind w:right="0"/>
            </w:pPr>
            <w:r>
              <w:lastRenderedPageBreak/>
              <w:t xml:space="preserve">Har </w:t>
            </w:r>
            <w:r w:rsidR="00D44FAF">
              <w:t>vaskeriet</w:t>
            </w:r>
            <w:r w:rsidR="005102AF">
              <w:t xml:space="preserve"> aktivt fokus på mikroplast (se kravtekst)?</w:t>
            </w:r>
          </w:p>
          <w:p w:rsidR="00D44FAF" w:rsidRDefault="00216DDB" w:rsidP="00D44FAF">
            <w:pPr>
              <w:keepNext w:val="0"/>
              <w:ind w:right="0"/>
            </w:pPr>
            <w:sdt>
              <w:sdtPr>
                <w:id w:val="1252165566"/>
                <w14:checkbox>
                  <w14:checked w14:val="0"/>
                  <w14:checkedState w14:val="2612" w14:font="MS Gothic"/>
                  <w14:uncheckedState w14:val="2610" w14:font="MS Gothic"/>
                </w14:checkbox>
              </w:sdtPr>
              <w:sdtEndPr/>
              <w:sdtContent>
                <w:r w:rsidR="00D44FAF">
                  <w:rPr>
                    <w:rFonts w:ascii="MS Gothic" w:eastAsia="MS Gothic" w:hAnsi="MS Gothic" w:hint="eastAsia"/>
                  </w:rPr>
                  <w:t>☐</w:t>
                </w:r>
              </w:sdtContent>
            </w:sdt>
            <w:r w:rsidR="00D44FAF">
              <w:t xml:space="preserve"> Nej</w:t>
            </w:r>
          </w:p>
          <w:p w:rsidR="00D44FAF" w:rsidRDefault="00216DDB" w:rsidP="00D44FAF">
            <w:pPr>
              <w:keepNext w:val="0"/>
              <w:ind w:right="0"/>
            </w:pPr>
            <w:sdt>
              <w:sdtPr>
                <w:id w:val="-812095831"/>
                <w14:checkbox>
                  <w14:checked w14:val="0"/>
                  <w14:checkedState w14:val="2612" w14:font="MS Gothic"/>
                  <w14:uncheckedState w14:val="2610" w14:font="MS Gothic"/>
                </w14:checkbox>
              </w:sdtPr>
              <w:sdtEndPr/>
              <w:sdtContent>
                <w:r w:rsidR="00D44FAF">
                  <w:rPr>
                    <w:rFonts w:ascii="MS Gothic" w:eastAsia="MS Gothic" w:hAnsi="MS Gothic" w:hint="eastAsia"/>
                  </w:rPr>
                  <w:t>☐</w:t>
                </w:r>
              </w:sdtContent>
            </w:sdt>
            <w:r w:rsidR="00D44FAF">
              <w:t xml:space="preserve"> Ja</w:t>
            </w:r>
          </w:p>
          <w:p w:rsidR="005102AF" w:rsidRDefault="005102AF" w:rsidP="007004D9">
            <w:pPr>
              <w:keepNext w:val="0"/>
              <w:ind w:right="0"/>
            </w:pPr>
          </w:p>
          <w:p w:rsidR="005102AF" w:rsidRDefault="005102AF" w:rsidP="007004D9">
            <w:pPr>
              <w:keepNext w:val="0"/>
              <w:ind w:right="0"/>
            </w:pPr>
            <w:r w:rsidRPr="005102AF">
              <w:t xml:space="preserve">Hvis ja, </w:t>
            </w:r>
            <w:r>
              <w:t>kræves følgende:</w:t>
            </w:r>
          </w:p>
          <w:p w:rsidR="00D44FAF" w:rsidRDefault="005102AF" w:rsidP="005102AF">
            <w:pPr>
              <w:keepNext w:val="0"/>
              <w:ind w:right="0"/>
            </w:pPr>
            <w:r>
              <w:t>- Udfyldt bilag 7</w:t>
            </w:r>
          </w:p>
          <w:p w:rsidR="005102AF" w:rsidRDefault="005102AF" w:rsidP="007004D9">
            <w:pPr>
              <w:keepNext w:val="0"/>
              <w:ind w:right="0"/>
            </w:pPr>
            <w:r>
              <w:t>- Bekræftelse fra leverandør af rensningsteknik + instalation ift. mikroplast fra vask af tekstiler</w:t>
            </w:r>
          </w:p>
          <w:p w:rsidR="005102AF" w:rsidRPr="005102AF" w:rsidRDefault="005102AF" w:rsidP="007004D9">
            <w:pPr>
              <w:keepNext w:val="0"/>
              <w:ind w:right="0"/>
            </w:pPr>
            <w:r>
              <w:t>- Dokumentation, der viser at instaleret rensningsteknik reducerer udslip af mikroplas</w:t>
            </w:r>
            <w:r w:rsidR="0017619B">
              <w:t>t</w:t>
            </w:r>
            <w:r>
              <w:t xml:space="preserve"> </w:t>
            </w:r>
          </w:p>
        </w:tc>
        <w:tc>
          <w:tcPr>
            <w:tcW w:w="1134" w:type="dxa"/>
            <w:shd w:val="clear" w:color="auto" w:fill="auto"/>
          </w:tcPr>
          <w:p w:rsidR="003B4A1F" w:rsidRPr="00F545AD" w:rsidRDefault="003B4A1F" w:rsidP="007004D9">
            <w:pPr>
              <w:keepNext w:val="0"/>
              <w:ind w:right="138"/>
              <w:rPr>
                <w:b/>
              </w:rPr>
            </w:pPr>
          </w:p>
        </w:tc>
        <w:tc>
          <w:tcPr>
            <w:tcW w:w="1884" w:type="dxa"/>
            <w:shd w:val="clear" w:color="auto" w:fill="auto"/>
          </w:tcPr>
          <w:p w:rsidR="003B4A1F" w:rsidRPr="00F545AD" w:rsidRDefault="003B4A1F" w:rsidP="007004D9">
            <w:pPr>
              <w:keepNext w:val="0"/>
              <w:ind w:right="0"/>
              <w:rPr>
                <w:b/>
              </w:rPr>
            </w:pPr>
          </w:p>
        </w:tc>
      </w:tr>
      <w:tr w:rsidR="003B4A1F" w:rsidRPr="00F545AD" w:rsidTr="00D97F47">
        <w:trPr>
          <w:trHeight w:val="268"/>
        </w:trPr>
        <w:tc>
          <w:tcPr>
            <w:tcW w:w="5882" w:type="dxa"/>
            <w:shd w:val="clear" w:color="auto" w:fill="BFBFBF" w:themeFill="background1" w:themeFillShade="BF"/>
          </w:tcPr>
          <w:p w:rsidR="003B4A1F" w:rsidRPr="001A5A81" w:rsidRDefault="003B4A1F" w:rsidP="007004D9">
            <w:pPr>
              <w:pStyle w:val="Overskrift5"/>
              <w:keepNext w:val="0"/>
              <w:keepLines w:val="0"/>
              <w:rPr>
                <w:b/>
                <w:color w:val="auto"/>
              </w:rPr>
            </w:pPr>
            <w:r>
              <w:rPr>
                <w:b/>
                <w:color w:val="auto"/>
              </w:rPr>
              <w:t>O26 Retur av plast</w:t>
            </w:r>
          </w:p>
        </w:tc>
        <w:tc>
          <w:tcPr>
            <w:tcW w:w="6451" w:type="dxa"/>
            <w:shd w:val="clear" w:color="auto" w:fill="BFBFBF" w:themeFill="background1" w:themeFillShade="BF"/>
          </w:tcPr>
          <w:p w:rsidR="003B4A1F" w:rsidRPr="00F545AD" w:rsidRDefault="003B4A1F" w:rsidP="007004D9">
            <w:pPr>
              <w:keepNext w:val="0"/>
              <w:ind w:right="0"/>
              <w:rPr>
                <w:b/>
              </w:rPr>
            </w:pPr>
            <w:r w:rsidRPr="00F545AD">
              <w:rPr>
                <w:b/>
              </w:rPr>
              <w:t>Dokumentation m.m.</w:t>
            </w:r>
          </w:p>
        </w:tc>
        <w:tc>
          <w:tcPr>
            <w:tcW w:w="1134" w:type="dxa"/>
            <w:shd w:val="clear" w:color="auto" w:fill="BFBFBF" w:themeFill="background1" w:themeFillShade="BF"/>
          </w:tcPr>
          <w:p w:rsidR="003B4A1F" w:rsidRPr="00F545AD" w:rsidRDefault="003B4A1F" w:rsidP="007004D9">
            <w:pPr>
              <w:keepNext w:val="0"/>
              <w:ind w:right="138"/>
              <w:rPr>
                <w:b/>
              </w:rPr>
            </w:pPr>
            <w:r w:rsidRPr="00F545AD">
              <w:rPr>
                <w:b/>
              </w:rPr>
              <w:t>Opfyldt</w:t>
            </w:r>
          </w:p>
        </w:tc>
        <w:tc>
          <w:tcPr>
            <w:tcW w:w="1884" w:type="dxa"/>
            <w:shd w:val="clear" w:color="auto" w:fill="BFBFBF" w:themeFill="background1" w:themeFillShade="BF"/>
          </w:tcPr>
          <w:p w:rsidR="003B4A1F" w:rsidRPr="00F545AD" w:rsidRDefault="003B4A1F" w:rsidP="007004D9">
            <w:pPr>
              <w:keepNext w:val="0"/>
              <w:ind w:right="0"/>
              <w:rPr>
                <w:b/>
              </w:rPr>
            </w:pPr>
            <w:r w:rsidRPr="00F545AD">
              <w:rPr>
                <w:b/>
              </w:rPr>
              <w:t>Faglig kontrol</w:t>
            </w:r>
          </w:p>
        </w:tc>
      </w:tr>
      <w:tr w:rsidR="003B4A1F" w:rsidRPr="00F545AD" w:rsidTr="00D97F47">
        <w:trPr>
          <w:trHeight w:val="268"/>
        </w:trPr>
        <w:tc>
          <w:tcPr>
            <w:tcW w:w="5882" w:type="dxa"/>
            <w:shd w:val="clear" w:color="auto" w:fill="auto"/>
          </w:tcPr>
          <w:p w:rsidR="003B4A1F" w:rsidRDefault="003B4A1F" w:rsidP="007004D9">
            <w:pPr>
              <w:pStyle w:val="Overskrift5"/>
              <w:keepNext w:val="0"/>
              <w:keepLines w:val="0"/>
              <w:rPr>
                <w:color w:val="auto"/>
              </w:rPr>
            </w:pPr>
            <w:r w:rsidRPr="003B4A1F">
              <w:rPr>
                <w:color w:val="auto"/>
              </w:rPr>
              <w:t>Tvätteriet ska erbjuda kunderna att ta med sig plastavfall i retur. Tvätteriet ska säkerställa att plasten sänds till materialåtervinning.</w:t>
            </w:r>
          </w:p>
          <w:p w:rsidR="003B4A1F" w:rsidRDefault="003B4A1F" w:rsidP="007004D9">
            <w:pPr>
              <w:keepNext w:val="0"/>
            </w:pPr>
          </w:p>
          <w:p w:rsidR="003B4A1F" w:rsidRDefault="003B4A1F" w:rsidP="007004D9">
            <w:pPr>
              <w:pStyle w:val="Listeafsnit"/>
              <w:keepNext w:val="0"/>
              <w:numPr>
                <w:ilvl w:val="0"/>
                <w:numId w:val="29"/>
              </w:numPr>
            </w:pPr>
            <w:r>
              <w:t>Bekräftelse på att tvätteriet erbjuder kunderna att ta med sig plastavfall i retur</w:t>
            </w:r>
          </w:p>
          <w:p w:rsidR="003B4A1F" w:rsidRPr="003B4A1F" w:rsidRDefault="003B4A1F" w:rsidP="007004D9">
            <w:pPr>
              <w:pStyle w:val="Listeafsnit"/>
              <w:keepNext w:val="0"/>
              <w:numPr>
                <w:ilvl w:val="0"/>
                <w:numId w:val="29"/>
              </w:numPr>
            </w:pPr>
            <w:r>
              <w:t>Kopia på tvätteriets medlemsbevis i retursystem eller annan dokumentation för de retursystem som producenten och/eller importören deltar i.</w:t>
            </w:r>
          </w:p>
        </w:tc>
        <w:tc>
          <w:tcPr>
            <w:tcW w:w="6451" w:type="dxa"/>
            <w:shd w:val="clear" w:color="auto" w:fill="auto"/>
          </w:tcPr>
          <w:p w:rsidR="005102AF" w:rsidRDefault="005102AF" w:rsidP="007004D9">
            <w:pPr>
              <w:keepNext w:val="0"/>
              <w:ind w:right="0"/>
            </w:pPr>
            <w:r>
              <w:t>Leveres (nogle) tekstiler i plast til kunder:</w:t>
            </w:r>
          </w:p>
          <w:p w:rsidR="005102AF" w:rsidRDefault="00216DDB" w:rsidP="005102AF">
            <w:pPr>
              <w:keepNext w:val="0"/>
              <w:ind w:right="0"/>
            </w:pPr>
            <w:sdt>
              <w:sdtPr>
                <w:id w:val="1462003337"/>
                <w14:checkbox>
                  <w14:checked w14:val="0"/>
                  <w14:checkedState w14:val="2612" w14:font="MS Gothic"/>
                  <w14:uncheckedState w14:val="2610" w14:font="MS Gothic"/>
                </w14:checkbox>
              </w:sdtPr>
              <w:sdtEndPr/>
              <w:sdtContent>
                <w:r w:rsidR="005102AF">
                  <w:rPr>
                    <w:rFonts w:ascii="MS Gothic" w:eastAsia="MS Gothic" w:hAnsi="MS Gothic" w:hint="eastAsia"/>
                  </w:rPr>
                  <w:t>☐</w:t>
                </w:r>
              </w:sdtContent>
            </w:sdt>
            <w:r w:rsidR="005102AF">
              <w:t xml:space="preserve"> Nej</w:t>
            </w:r>
          </w:p>
          <w:p w:rsidR="005102AF" w:rsidRDefault="00216DDB" w:rsidP="005102AF">
            <w:pPr>
              <w:keepNext w:val="0"/>
              <w:ind w:right="0"/>
            </w:pPr>
            <w:sdt>
              <w:sdtPr>
                <w:id w:val="-226687148"/>
                <w14:checkbox>
                  <w14:checked w14:val="0"/>
                  <w14:checkedState w14:val="2612" w14:font="MS Gothic"/>
                  <w14:uncheckedState w14:val="2610" w14:font="MS Gothic"/>
                </w14:checkbox>
              </w:sdtPr>
              <w:sdtEndPr/>
              <w:sdtContent>
                <w:r w:rsidR="005102AF">
                  <w:rPr>
                    <w:rFonts w:ascii="MS Gothic" w:eastAsia="MS Gothic" w:hAnsi="MS Gothic" w:hint="eastAsia"/>
                  </w:rPr>
                  <w:t>☐</w:t>
                </w:r>
              </w:sdtContent>
            </w:sdt>
            <w:r w:rsidR="005102AF">
              <w:t xml:space="preserve"> Ja</w:t>
            </w:r>
          </w:p>
          <w:p w:rsidR="005102AF" w:rsidRDefault="005102AF" w:rsidP="007004D9">
            <w:pPr>
              <w:keepNext w:val="0"/>
              <w:ind w:right="0"/>
            </w:pPr>
          </w:p>
          <w:p w:rsidR="005102AF" w:rsidRDefault="005102AF" w:rsidP="007004D9">
            <w:pPr>
              <w:keepNext w:val="0"/>
              <w:ind w:right="0"/>
            </w:pPr>
            <w:r>
              <w:t>Hvis ja, kræve</w:t>
            </w:r>
            <w:r w:rsidR="0017619B">
              <w:t>s</w:t>
            </w:r>
            <w:r>
              <w:t xml:space="preserve"> følgende:</w:t>
            </w:r>
          </w:p>
          <w:p w:rsidR="003B4A1F" w:rsidRDefault="005102AF" w:rsidP="007004D9">
            <w:pPr>
              <w:keepNext w:val="0"/>
              <w:ind w:right="0"/>
            </w:pPr>
            <w:r>
              <w:t>- Bekræftelse på</w:t>
            </w:r>
            <w:r w:rsidR="0017619B">
              <w:t>, at</w:t>
            </w:r>
            <w:r>
              <w:t xml:space="preserve"> vaskeriet tilbyder kunder at tage plastaffald retur.</w:t>
            </w:r>
          </w:p>
          <w:p w:rsidR="005102AF" w:rsidRDefault="005102AF" w:rsidP="007004D9">
            <w:pPr>
              <w:keepNext w:val="0"/>
              <w:ind w:right="0"/>
            </w:pPr>
          </w:p>
          <w:p w:rsidR="005102AF" w:rsidRPr="005102AF" w:rsidRDefault="005102AF" w:rsidP="005102AF">
            <w:pPr>
              <w:keepNext w:val="0"/>
              <w:ind w:right="0"/>
            </w:pPr>
            <w:r>
              <w:t>- Dokumentation fra modtager af plast.</w:t>
            </w:r>
          </w:p>
        </w:tc>
        <w:tc>
          <w:tcPr>
            <w:tcW w:w="1134" w:type="dxa"/>
            <w:shd w:val="clear" w:color="auto" w:fill="auto"/>
          </w:tcPr>
          <w:p w:rsidR="003B4A1F" w:rsidRPr="00F545AD" w:rsidRDefault="003B4A1F" w:rsidP="007004D9">
            <w:pPr>
              <w:keepNext w:val="0"/>
              <w:ind w:right="138"/>
              <w:rPr>
                <w:b/>
              </w:rPr>
            </w:pPr>
          </w:p>
        </w:tc>
        <w:tc>
          <w:tcPr>
            <w:tcW w:w="1884" w:type="dxa"/>
            <w:shd w:val="clear" w:color="auto" w:fill="auto"/>
          </w:tcPr>
          <w:p w:rsidR="003B4A1F" w:rsidRPr="00F545AD" w:rsidRDefault="003B4A1F" w:rsidP="007004D9">
            <w:pPr>
              <w:keepNext w:val="0"/>
              <w:ind w:right="0"/>
              <w:rPr>
                <w:b/>
              </w:rPr>
            </w:pPr>
          </w:p>
        </w:tc>
      </w:tr>
    </w:tbl>
    <w:p w:rsidR="003B4A1F" w:rsidRDefault="003B4A1F" w:rsidP="007004D9">
      <w:pPr>
        <w:keepNext w:val="0"/>
      </w:pPr>
    </w:p>
    <w:p w:rsidR="00740B56" w:rsidRDefault="00740B56" w:rsidP="007004D9">
      <w:pPr>
        <w:pStyle w:val="Overskrift2"/>
        <w:keepNext w:val="0"/>
      </w:pPr>
      <w:r>
        <w:t>7 Kvalitetskontroll av tvätterier</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740B56" w:rsidRPr="00F545AD" w:rsidTr="00D97F47">
        <w:trPr>
          <w:trHeight w:val="268"/>
        </w:trPr>
        <w:tc>
          <w:tcPr>
            <w:tcW w:w="5882" w:type="dxa"/>
            <w:shd w:val="clear" w:color="auto" w:fill="BFBFBF" w:themeFill="background1" w:themeFillShade="BF"/>
          </w:tcPr>
          <w:p w:rsidR="00740B56" w:rsidRPr="001A5A81" w:rsidRDefault="00740B56" w:rsidP="007004D9">
            <w:pPr>
              <w:pStyle w:val="Overskrift5"/>
              <w:keepNext w:val="0"/>
              <w:keepLines w:val="0"/>
              <w:rPr>
                <w:b/>
                <w:color w:val="auto"/>
              </w:rPr>
            </w:pPr>
            <w:r>
              <w:rPr>
                <w:b/>
                <w:color w:val="auto"/>
              </w:rPr>
              <w:t xml:space="preserve">O27 </w:t>
            </w:r>
            <w:r w:rsidRPr="00740B56">
              <w:rPr>
                <w:b/>
                <w:color w:val="auto"/>
              </w:rPr>
              <w:t>Kvalitetskontroll</w:t>
            </w:r>
          </w:p>
        </w:tc>
        <w:tc>
          <w:tcPr>
            <w:tcW w:w="6451" w:type="dxa"/>
            <w:shd w:val="clear" w:color="auto" w:fill="BFBFBF" w:themeFill="background1" w:themeFillShade="BF"/>
          </w:tcPr>
          <w:p w:rsidR="00740B56" w:rsidRPr="00F545AD" w:rsidRDefault="00740B56" w:rsidP="007004D9">
            <w:pPr>
              <w:keepNext w:val="0"/>
              <w:ind w:right="0"/>
              <w:rPr>
                <w:b/>
              </w:rPr>
            </w:pPr>
            <w:r w:rsidRPr="00F545AD">
              <w:rPr>
                <w:b/>
              </w:rPr>
              <w:t>Dokumentation m.m.</w:t>
            </w:r>
          </w:p>
        </w:tc>
        <w:tc>
          <w:tcPr>
            <w:tcW w:w="1134" w:type="dxa"/>
            <w:shd w:val="clear" w:color="auto" w:fill="BFBFBF" w:themeFill="background1" w:themeFillShade="BF"/>
          </w:tcPr>
          <w:p w:rsidR="00740B56" w:rsidRPr="00F545AD" w:rsidRDefault="00740B56" w:rsidP="007004D9">
            <w:pPr>
              <w:keepNext w:val="0"/>
              <w:ind w:right="138"/>
              <w:rPr>
                <w:b/>
              </w:rPr>
            </w:pPr>
            <w:r w:rsidRPr="00F545AD">
              <w:rPr>
                <w:b/>
              </w:rPr>
              <w:t>Opfyldt</w:t>
            </w:r>
          </w:p>
        </w:tc>
        <w:tc>
          <w:tcPr>
            <w:tcW w:w="1884" w:type="dxa"/>
            <w:shd w:val="clear" w:color="auto" w:fill="BFBFBF" w:themeFill="background1" w:themeFillShade="BF"/>
          </w:tcPr>
          <w:p w:rsidR="00740B56" w:rsidRPr="00F545AD" w:rsidRDefault="00740B56" w:rsidP="007004D9">
            <w:pPr>
              <w:keepNext w:val="0"/>
              <w:ind w:right="0"/>
              <w:rPr>
                <w:b/>
              </w:rPr>
            </w:pPr>
            <w:r w:rsidRPr="00F545AD">
              <w:rPr>
                <w:b/>
              </w:rPr>
              <w:t>Faglig kontrol</w:t>
            </w:r>
          </w:p>
        </w:tc>
      </w:tr>
      <w:tr w:rsidR="00740B56" w:rsidRPr="00F545AD" w:rsidTr="00D97F47">
        <w:trPr>
          <w:trHeight w:val="268"/>
        </w:trPr>
        <w:tc>
          <w:tcPr>
            <w:tcW w:w="5882" w:type="dxa"/>
            <w:shd w:val="clear" w:color="auto" w:fill="auto"/>
          </w:tcPr>
          <w:p w:rsidR="00740B56" w:rsidRDefault="00740B56" w:rsidP="007004D9">
            <w:pPr>
              <w:pStyle w:val="Overskrift5"/>
              <w:keepNext w:val="0"/>
              <w:keepLines w:val="0"/>
              <w:rPr>
                <w:color w:val="auto"/>
              </w:rPr>
            </w:pPr>
            <w:r w:rsidRPr="00740B56">
              <w:rPr>
                <w:b/>
                <w:color w:val="auto"/>
              </w:rPr>
              <w:t>Alternativ A:</w:t>
            </w:r>
            <w:r w:rsidRPr="00740B56">
              <w:rPr>
                <w:color w:val="auto"/>
              </w:rPr>
              <w:t xml:space="preserve"> Tvätteriet måste uppfylla och efterleva de kvalitets- och arbetsmiljökrav som är fastställda av den nationella tvätteriorganisationen eller kvalitetskontrollen för tvätterier.</w:t>
            </w:r>
          </w:p>
          <w:p w:rsidR="00740B56" w:rsidRDefault="00740B56" w:rsidP="007004D9">
            <w:pPr>
              <w:keepNext w:val="0"/>
            </w:pPr>
          </w:p>
          <w:p w:rsidR="00740B56" w:rsidRPr="00740B56" w:rsidRDefault="00740B56" w:rsidP="007004D9">
            <w:pPr>
              <w:keepNext w:val="0"/>
              <w:rPr>
                <w:i/>
              </w:rPr>
            </w:pPr>
            <w:r w:rsidRPr="00740B56">
              <w:rPr>
                <w:i/>
              </w:rPr>
              <w:t>Tvätterier i länder som saknar nationellt kvalitetsorgan kan låta något av de andra nordiska ländernas kontrollorgan genomföra kontrollen.</w:t>
            </w:r>
          </w:p>
          <w:p w:rsidR="00740B56" w:rsidRDefault="00740B56" w:rsidP="007004D9">
            <w:pPr>
              <w:keepNext w:val="0"/>
            </w:pPr>
          </w:p>
          <w:p w:rsidR="00740B56" w:rsidRDefault="00740B56" w:rsidP="007004D9">
            <w:pPr>
              <w:pStyle w:val="Listeafsnit"/>
              <w:keepNext w:val="0"/>
              <w:numPr>
                <w:ilvl w:val="0"/>
                <w:numId w:val="30"/>
              </w:numPr>
            </w:pPr>
            <w:r>
              <w:lastRenderedPageBreak/>
              <w:t>Certifikat från nationell tvätteriorganisation eller kopia av rapport från kvalitetskontroll som visar att kraven uppfylls.</w:t>
            </w:r>
          </w:p>
          <w:p w:rsidR="00740B56" w:rsidRDefault="00740B56" w:rsidP="007004D9">
            <w:pPr>
              <w:keepNext w:val="0"/>
            </w:pPr>
          </w:p>
          <w:p w:rsidR="00740B56" w:rsidRDefault="00740B56" w:rsidP="007004D9">
            <w:pPr>
              <w:keepNext w:val="0"/>
            </w:pPr>
            <w:r w:rsidRPr="00740B56">
              <w:rPr>
                <w:b/>
              </w:rPr>
              <w:t>Alternativ B:</w:t>
            </w:r>
            <w:r w:rsidRPr="00740B56">
              <w:t xml:space="preserve"> Tvätteriet kan välja en av följande möjligheter.</w:t>
            </w:r>
          </w:p>
          <w:p w:rsidR="00740B56" w:rsidRDefault="00740B56" w:rsidP="007004D9">
            <w:pPr>
              <w:pStyle w:val="Listeafsnit"/>
              <w:keepNext w:val="0"/>
              <w:numPr>
                <w:ilvl w:val="0"/>
                <w:numId w:val="32"/>
              </w:numPr>
            </w:pPr>
            <w:r>
              <w:t>Uppfylla kraven i RAL GZ-992 (Professional Linen Care – Quality Assurance) med undantag för kraven på sortering.</w:t>
            </w:r>
          </w:p>
          <w:p w:rsidR="00740B56" w:rsidRDefault="00740B56" w:rsidP="007004D9">
            <w:pPr>
              <w:pStyle w:val="Listeafsnit"/>
              <w:keepNext w:val="0"/>
              <w:numPr>
                <w:ilvl w:val="0"/>
                <w:numId w:val="32"/>
              </w:numPr>
            </w:pPr>
            <w:r w:rsidRPr="00740B56">
              <w:rPr>
                <w:lang w:val="en-US"/>
              </w:rPr>
              <w:t xml:space="preserve">Vara certifierade enligt ISO 9001 (Quality mangement systems – Requirements) och externt verifierade enligt EN 14065 (Textiles – Laundry processed textiles – Biocontamination control system). </w:t>
            </w:r>
            <w:r>
              <w:t>Det ska i ovanstående ställas specifika krav på bakteriologisk och synlig renhet.</w:t>
            </w:r>
          </w:p>
          <w:p w:rsidR="00740B56" w:rsidRDefault="00740B56" w:rsidP="007004D9">
            <w:pPr>
              <w:keepNext w:val="0"/>
            </w:pPr>
          </w:p>
          <w:p w:rsidR="00740B56" w:rsidRDefault="00740B56" w:rsidP="007004D9">
            <w:pPr>
              <w:pStyle w:val="Listeafsnit"/>
              <w:keepNext w:val="0"/>
              <w:numPr>
                <w:ilvl w:val="0"/>
                <w:numId w:val="30"/>
              </w:numPr>
            </w:pPr>
            <w:r>
              <w:t>Kopia av rapport från kvalitetskontroll som visar att kraven uppfylls.</w:t>
            </w:r>
          </w:p>
          <w:p w:rsidR="00740B56" w:rsidRPr="00740B56" w:rsidRDefault="00740B56" w:rsidP="007004D9">
            <w:pPr>
              <w:pStyle w:val="Listeafsnit"/>
              <w:keepNext w:val="0"/>
              <w:numPr>
                <w:ilvl w:val="0"/>
                <w:numId w:val="30"/>
              </w:numPr>
            </w:pPr>
            <w:r>
              <w:t>Om aktuellt: Tilläggsdokumentation för tvätterier som levererar till sjukhus.</w:t>
            </w:r>
          </w:p>
        </w:tc>
        <w:tc>
          <w:tcPr>
            <w:tcW w:w="6451" w:type="dxa"/>
            <w:shd w:val="clear" w:color="auto" w:fill="auto"/>
          </w:tcPr>
          <w:p w:rsidR="007C64F4" w:rsidRPr="00D477E2" w:rsidRDefault="007C64F4" w:rsidP="007C64F4">
            <w:pPr>
              <w:keepNext w:val="0"/>
              <w:ind w:right="0"/>
              <w:rPr>
                <w:b/>
              </w:rPr>
            </w:pPr>
            <w:r w:rsidRPr="00D477E2">
              <w:rPr>
                <w:b/>
              </w:rPr>
              <w:lastRenderedPageBreak/>
              <w:t>Alternativ A</w:t>
            </w:r>
          </w:p>
          <w:p w:rsidR="007C64F4" w:rsidRDefault="00216DDB" w:rsidP="007C64F4">
            <w:pPr>
              <w:keepNext w:val="0"/>
              <w:ind w:right="0"/>
            </w:pPr>
            <w:sdt>
              <w:sdtPr>
                <w:id w:val="-1713260423"/>
                <w14:checkbox>
                  <w14:checked w14:val="0"/>
                  <w14:checkedState w14:val="2612" w14:font="MS Gothic"/>
                  <w14:uncheckedState w14:val="2610" w14:font="MS Gothic"/>
                </w14:checkbox>
              </w:sdtPr>
              <w:sdtEndPr/>
              <w:sdtContent>
                <w:r w:rsidR="007C64F4">
                  <w:rPr>
                    <w:rFonts w:ascii="MS Gothic" w:eastAsia="MS Gothic" w:hAnsi="MS Gothic" w:hint="eastAsia"/>
                  </w:rPr>
                  <w:t>☐</w:t>
                </w:r>
              </w:sdtContent>
            </w:sdt>
            <w:r w:rsidR="007C64F4">
              <w:t xml:space="preserve"> </w:t>
            </w:r>
            <w:r w:rsidR="00E56F68">
              <w:t xml:space="preserve">Dokumentation for </w:t>
            </w:r>
            <w:r w:rsidR="007C64F4">
              <w:t>Medlemskab af vaskeribranchen (DI</w:t>
            </w:r>
            <w:r w:rsidR="00E56F68">
              <w:t>)</w:t>
            </w:r>
            <w:r w:rsidR="007C64F4">
              <w:t xml:space="preserve"> el. henvisning til</w:t>
            </w:r>
          </w:p>
          <w:p w:rsidR="007C64F4" w:rsidRDefault="00216DDB" w:rsidP="007C64F4">
            <w:pPr>
              <w:keepNext w:val="0"/>
              <w:ind w:right="0"/>
            </w:pPr>
            <w:hyperlink r:id="rId29" w:history="1">
              <w:r w:rsidR="007C64F4" w:rsidRPr="005C10DF">
                <w:rPr>
                  <w:rStyle w:val="Hyperlink"/>
                </w:rPr>
                <w:t>https://foreninger.di.dk/Danskevaskerier/Medlemmer/Pages/default.aspx</w:t>
              </w:r>
            </w:hyperlink>
          </w:p>
          <w:p w:rsidR="007C64F4" w:rsidRDefault="00216DDB" w:rsidP="007C64F4">
            <w:pPr>
              <w:keepNext w:val="0"/>
              <w:ind w:right="0"/>
            </w:pPr>
            <w:sdt>
              <w:sdtPr>
                <w:id w:val="1545948479"/>
                <w14:checkbox>
                  <w14:checked w14:val="0"/>
                  <w14:checkedState w14:val="2612" w14:font="MS Gothic"/>
                  <w14:uncheckedState w14:val="2610" w14:font="MS Gothic"/>
                </w14:checkbox>
              </w:sdtPr>
              <w:sdtEndPr/>
              <w:sdtContent>
                <w:r w:rsidR="007C64F4">
                  <w:rPr>
                    <w:rFonts w:ascii="MS Gothic" w:eastAsia="MS Gothic" w:hAnsi="MS Gothic" w:hint="eastAsia"/>
                  </w:rPr>
                  <w:t>☐</w:t>
                </w:r>
              </w:sdtContent>
            </w:sdt>
            <w:r w:rsidR="007C64F4">
              <w:t xml:space="preserve"> Rapport fra TI for kvalitetskontrol</w:t>
            </w:r>
          </w:p>
          <w:p w:rsidR="007C64F4" w:rsidRDefault="007C64F4" w:rsidP="007C64F4">
            <w:pPr>
              <w:keepNext w:val="0"/>
              <w:ind w:right="0"/>
            </w:pPr>
          </w:p>
          <w:p w:rsidR="007C64F4" w:rsidRDefault="007C64F4" w:rsidP="007C64F4">
            <w:pPr>
              <w:keepNext w:val="0"/>
              <w:ind w:right="0"/>
            </w:pPr>
          </w:p>
          <w:p w:rsidR="007C64F4" w:rsidRDefault="007C64F4" w:rsidP="007C64F4">
            <w:pPr>
              <w:keepNext w:val="0"/>
              <w:ind w:right="0"/>
              <w:rPr>
                <w:b/>
              </w:rPr>
            </w:pPr>
            <w:r w:rsidRPr="00D477E2">
              <w:rPr>
                <w:b/>
              </w:rPr>
              <w:t>Alternativ B</w:t>
            </w:r>
          </w:p>
          <w:p w:rsidR="007C64F4" w:rsidRDefault="00216DDB" w:rsidP="007C64F4">
            <w:pPr>
              <w:keepNext w:val="0"/>
              <w:ind w:right="0"/>
            </w:pPr>
            <w:sdt>
              <w:sdtPr>
                <w:id w:val="-932663210"/>
                <w14:checkbox>
                  <w14:checked w14:val="0"/>
                  <w14:checkedState w14:val="2612" w14:font="MS Gothic"/>
                  <w14:uncheckedState w14:val="2610" w14:font="MS Gothic"/>
                </w14:checkbox>
              </w:sdtPr>
              <w:sdtEndPr/>
              <w:sdtContent>
                <w:r w:rsidR="007C64F4">
                  <w:rPr>
                    <w:rFonts w:ascii="MS Gothic" w:eastAsia="MS Gothic" w:hAnsi="MS Gothic" w:hint="eastAsia"/>
                  </w:rPr>
                  <w:t>☐</w:t>
                </w:r>
              </w:sdtContent>
            </w:sdt>
            <w:r w:rsidR="007C64F4">
              <w:t xml:space="preserve"> Opfylde</w:t>
            </w:r>
            <w:r w:rsidR="0017619B">
              <w:t>s</w:t>
            </w:r>
            <w:r w:rsidR="007C64F4">
              <w:t xml:space="preserve"> RAL GZ-922 - certifikat</w:t>
            </w:r>
          </w:p>
          <w:p w:rsidR="00740B56" w:rsidRDefault="00216DDB" w:rsidP="007C64F4">
            <w:pPr>
              <w:keepNext w:val="0"/>
              <w:ind w:right="0"/>
            </w:pPr>
            <w:sdt>
              <w:sdtPr>
                <w:id w:val="713631083"/>
                <w14:checkbox>
                  <w14:checked w14:val="0"/>
                  <w14:checkedState w14:val="2612" w14:font="MS Gothic"/>
                  <w14:uncheckedState w14:val="2610" w14:font="MS Gothic"/>
                </w14:checkbox>
              </w:sdtPr>
              <w:sdtEndPr/>
              <w:sdtContent>
                <w:r w:rsidR="007C64F4">
                  <w:rPr>
                    <w:rFonts w:ascii="MS Gothic" w:eastAsia="MS Gothic" w:hAnsi="MS Gothic" w:hint="eastAsia"/>
                  </w:rPr>
                  <w:t>☐</w:t>
                </w:r>
              </w:sdtContent>
            </w:sdt>
            <w:r w:rsidR="007C64F4">
              <w:t xml:space="preserve"> Certificeret iht. ISO 9001 og eksternt verificeret iht. EN 14065 (der skal være specifikke krav bakteriologisk og synlig renhed)</w:t>
            </w:r>
          </w:p>
          <w:p w:rsidR="00C405D8" w:rsidRDefault="00C405D8" w:rsidP="007C64F4">
            <w:pPr>
              <w:keepNext w:val="0"/>
              <w:ind w:right="0"/>
            </w:pPr>
          </w:p>
          <w:p w:rsidR="00C405D8" w:rsidRDefault="00C405D8" w:rsidP="007C64F4">
            <w:pPr>
              <w:keepNext w:val="0"/>
              <w:ind w:right="0"/>
            </w:pPr>
            <w:r>
              <w:t>Kopi af rapport for kvalitetskontrol, der viser krav er opfyldt.</w:t>
            </w:r>
          </w:p>
          <w:p w:rsidR="00C405D8" w:rsidRDefault="00C405D8" w:rsidP="007C64F4">
            <w:pPr>
              <w:keepNext w:val="0"/>
              <w:ind w:right="0"/>
            </w:pPr>
          </w:p>
          <w:p w:rsidR="00C405D8" w:rsidRDefault="00C405D8" w:rsidP="007C64F4">
            <w:pPr>
              <w:keepNext w:val="0"/>
              <w:ind w:right="0"/>
            </w:pPr>
            <w:r>
              <w:t>Udføres sygehusvask?</w:t>
            </w:r>
          </w:p>
          <w:p w:rsidR="00C405D8" w:rsidRDefault="00216DDB" w:rsidP="007C64F4">
            <w:pPr>
              <w:keepNext w:val="0"/>
              <w:ind w:right="0"/>
            </w:pPr>
            <w:sdt>
              <w:sdtPr>
                <w:id w:val="2070618639"/>
                <w14:checkbox>
                  <w14:checked w14:val="0"/>
                  <w14:checkedState w14:val="2612" w14:font="MS Gothic"/>
                  <w14:uncheckedState w14:val="2610" w14:font="MS Gothic"/>
                </w14:checkbox>
              </w:sdtPr>
              <w:sdtEndPr/>
              <w:sdtContent>
                <w:r w:rsidR="00C405D8">
                  <w:rPr>
                    <w:rFonts w:ascii="MS Gothic" w:eastAsia="MS Gothic" w:hAnsi="MS Gothic" w:hint="eastAsia"/>
                  </w:rPr>
                  <w:t>☐</w:t>
                </w:r>
              </w:sdtContent>
            </w:sdt>
            <w:r w:rsidR="00C405D8">
              <w:t xml:space="preserve"> Nej</w:t>
            </w:r>
          </w:p>
          <w:p w:rsidR="00C405D8" w:rsidRDefault="00216DDB" w:rsidP="007C64F4">
            <w:pPr>
              <w:keepNext w:val="0"/>
              <w:ind w:right="0"/>
            </w:pPr>
            <w:sdt>
              <w:sdtPr>
                <w:id w:val="1378202949"/>
                <w14:checkbox>
                  <w14:checked w14:val="0"/>
                  <w14:checkedState w14:val="2612" w14:font="MS Gothic"/>
                  <w14:uncheckedState w14:val="2610" w14:font="MS Gothic"/>
                </w14:checkbox>
              </w:sdtPr>
              <w:sdtEndPr/>
              <w:sdtContent>
                <w:r w:rsidR="00C405D8">
                  <w:rPr>
                    <w:rFonts w:ascii="MS Gothic" w:eastAsia="MS Gothic" w:hAnsi="MS Gothic" w:hint="eastAsia"/>
                  </w:rPr>
                  <w:t>☐</w:t>
                </w:r>
              </w:sdtContent>
            </w:sdt>
            <w:r w:rsidR="00C405D8">
              <w:t xml:space="preserve"> Ja</w:t>
            </w:r>
          </w:p>
          <w:p w:rsidR="00C405D8" w:rsidRDefault="00C405D8" w:rsidP="007C64F4">
            <w:pPr>
              <w:keepNext w:val="0"/>
              <w:ind w:right="0"/>
            </w:pPr>
          </w:p>
          <w:p w:rsidR="00C405D8" w:rsidRPr="00740B56" w:rsidRDefault="00C405D8" w:rsidP="007C64F4">
            <w:pPr>
              <w:keepNext w:val="0"/>
              <w:ind w:right="0"/>
            </w:pPr>
            <w:r>
              <w:t>Hvis ja, vedlæg tillægsdokumentation/rapport for sygehusvask.</w:t>
            </w:r>
          </w:p>
        </w:tc>
        <w:tc>
          <w:tcPr>
            <w:tcW w:w="1134" w:type="dxa"/>
            <w:shd w:val="clear" w:color="auto" w:fill="auto"/>
          </w:tcPr>
          <w:p w:rsidR="00740B56" w:rsidRPr="00740B56" w:rsidRDefault="00740B56" w:rsidP="007004D9">
            <w:pPr>
              <w:keepNext w:val="0"/>
              <w:ind w:right="138"/>
            </w:pPr>
          </w:p>
        </w:tc>
        <w:tc>
          <w:tcPr>
            <w:tcW w:w="1884" w:type="dxa"/>
            <w:shd w:val="clear" w:color="auto" w:fill="auto"/>
          </w:tcPr>
          <w:p w:rsidR="00740B56" w:rsidRPr="00740B56" w:rsidRDefault="00740B56" w:rsidP="007004D9">
            <w:pPr>
              <w:keepNext w:val="0"/>
              <w:ind w:right="0"/>
            </w:pPr>
          </w:p>
        </w:tc>
      </w:tr>
    </w:tbl>
    <w:p w:rsidR="00740B56" w:rsidRDefault="00740B56" w:rsidP="007004D9">
      <w:pPr>
        <w:keepNext w:val="0"/>
      </w:pPr>
    </w:p>
    <w:p w:rsidR="00740B56" w:rsidRDefault="00740B56" w:rsidP="007004D9">
      <w:pPr>
        <w:keepNext w:val="0"/>
      </w:pPr>
    </w:p>
    <w:p w:rsidR="00740B56" w:rsidRDefault="00740B56" w:rsidP="007004D9">
      <w:pPr>
        <w:pStyle w:val="Overskrift2"/>
        <w:keepNext w:val="0"/>
      </w:pPr>
      <w:r>
        <w:t>8 Arbetsförhållanden</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740B56" w:rsidRPr="00F545AD" w:rsidTr="00D97F47">
        <w:trPr>
          <w:trHeight w:val="268"/>
        </w:trPr>
        <w:tc>
          <w:tcPr>
            <w:tcW w:w="5882" w:type="dxa"/>
            <w:shd w:val="clear" w:color="auto" w:fill="BFBFBF" w:themeFill="background1" w:themeFillShade="BF"/>
          </w:tcPr>
          <w:p w:rsidR="00740B56" w:rsidRPr="001A5A81" w:rsidRDefault="00740B56" w:rsidP="007004D9">
            <w:pPr>
              <w:pStyle w:val="Overskrift5"/>
              <w:keepNext w:val="0"/>
              <w:keepLines w:val="0"/>
              <w:rPr>
                <w:b/>
                <w:color w:val="auto"/>
              </w:rPr>
            </w:pPr>
            <w:r>
              <w:rPr>
                <w:b/>
                <w:color w:val="auto"/>
              </w:rPr>
              <w:t>O28 Arbetsförhållanden</w:t>
            </w:r>
          </w:p>
        </w:tc>
        <w:tc>
          <w:tcPr>
            <w:tcW w:w="6451" w:type="dxa"/>
            <w:shd w:val="clear" w:color="auto" w:fill="BFBFBF" w:themeFill="background1" w:themeFillShade="BF"/>
          </w:tcPr>
          <w:p w:rsidR="00740B56" w:rsidRPr="00F545AD" w:rsidRDefault="00740B56" w:rsidP="007004D9">
            <w:pPr>
              <w:keepNext w:val="0"/>
              <w:ind w:right="0"/>
              <w:rPr>
                <w:b/>
              </w:rPr>
            </w:pPr>
            <w:r w:rsidRPr="00F545AD">
              <w:rPr>
                <w:b/>
              </w:rPr>
              <w:t>Dokumentation m.m.</w:t>
            </w:r>
          </w:p>
        </w:tc>
        <w:tc>
          <w:tcPr>
            <w:tcW w:w="1134" w:type="dxa"/>
            <w:shd w:val="clear" w:color="auto" w:fill="BFBFBF" w:themeFill="background1" w:themeFillShade="BF"/>
          </w:tcPr>
          <w:p w:rsidR="00740B56" w:rsidRPr="00F545AD" w:rsidRDefault="00740B56" w:rsidP="007004D9">
            <w:pPr>
              <w:keepNext w:val="0"/>
              <w:ind w:right="138"/>
              <w:rPr>
                <w:b/>
              </w:rPr>
            </w:pPr>
            <w:r w:rsidRPr="00F545AD">
              <w:rPr>
                <w:b/>
              </w:rPr>
              <w:t>Opfyldt</w:t>
            </w:r>
          </w:p>
        </w:tc>
        <w:tc>
          <w:tcPr>
            <w:tcW w:w="1884" w:type="dxa"/>
            <w:shd w:val="clear" w:color="auto" w:fill="BFBFBF" w:themeFill="background1" w:themeFillShade="BF"/>
          </w:tcPr>
          <w:p w:rsidR="00740B56" w:rsidRPr="00F545AD" w:rsidRDefault="00740B56" w:rsidP="007004D9">
            <w:pPr>
              <w:keepNext w:val="0"/>
              <w:ind w:right="0"/>
              <w:rPr>
                <w:b/>
              </w:rPr>
            </w:pPr>
            <w:r w:rsidRPr="00F545AD">
              <w:rPr>
                <w:b/>
              </w:rPr>
              <w:t>Faglig kontrol</w:t>
            </w:r>
          </w:p>
        </w:tc>
      </w:tr>
      <w:tr w:rsidR="00740B56" w:rsidRPr="00F545AD" w:rsidTr="00D97F47">
        <w:trPr>
          <w:trHeight w:val="268"/>
        </w:trPr>
        <w:tc>
          <w:tcPr>
            <w:tcW w:w="5882" w:type="dxa"/>
            <w:shd w:val="clear" w:color="auto" w:fill="auto"/>
          </w:tcPr>
          <w:p w:rsidR="00740B56" w:rsidRDefault="00740B56" w:rsidP="007004D9">
            <w:pPr>
              <w:pStyle w:val="Overskrift5"/>
              <w:keepNext w:val="0"/>
              <w:keepLines w:val="0"/>
              <w:rPr>
                <w:color w:val="auto"/>
              </w:rPr>
            </w:pPr>
            <w:r w:rsidRPr="00740B56">
              <w:rPr>
                <w:color w:val="auto"/>
              </w:rPr>
              <w:t>Egna anställda ska vara garanterade löner (inklusive speciella tjänster), arbetstider och andra arbetsvillkor som inte underskrider de som arbetsmarknadens parter har avtalat för motsvarande arbete inom det aktuella tjänsteområdet. Sådana villkor är ofta avtalade genom kollektivavtal som har ingåtts av representativa arbetsmarknadsparter i aktuellt land och gäller för hela landets område (naturligt geografiskt upptagningsområde för arbetstagare i landet).</w:t>
            </w:r>
          </w:p>
          <w:p w:rsidR="00740B56" w:rsidRPr="00740B56" w:rsidRDefault="00740B56" w:rsidP="007004D9">
            <w:pPr>
              <w:keepNext w:val="0"/>
            </w:pPr>
          </w:p>
          <w:p w:rsidR="00740B56" w:rsidRPr="00740B56" w:rsidRDefault="00740B56" w:rsidP="007004D9">
            <w:pPr>
              <w:pStyle w:val="Listeafsnit"/>
              <w:keepNext w:val="0"/>
              <w:numPr>
                <w:ilvl w:val="0"/>
                <w:numId w:val="33"/>
              </w:numPr>
            </w:pPr>
            <w:r>
              <w:t>Dokumentation av medlemskap i arbetsgivarförening, kopia av avtal med fackförening eller kopia av avtal mellan sökande och anställda i förhållande till kravet.</w:t>
            </w:r>
          </w:p>
        </w:tc>
        <w:tc>
          <w:tcPr>
            <w:tcW w:w="6451" w:type="dxa"/>
            <w:shd w:val="clear" w:color="auto" w:fill="auto"/>
          </w:tcPr>
          <w:p w:rsidR="00740B56" w:rsidRDefault="00C10231" w:rsidP="007004D9">
            <w:pPr>
              <w:keepNext w:val="0"/>
              <w:ind w:right="0"/>
            </w:pPr>
            <w:r>
              <w:t>Dokumentation vedlagt</w:t>
            </w:r>
            <w:r w:rsidR="00C405D8">
              <w:t xml:space="preserve"> for:</w:t>
            </w:r>
          </w:p>
          <w:p w:rsidR="00C405D8" w:rsidRDefault="00216DDB" w:rsidP="00C405D8">
            <w:pPr>
              <w:keepNext w:val="0"/>
              <w:ind w:right="0"/>
            </w:pPr>
            <w:sdt>
              <w:sdtPr>
                <w:id w:val="-488937148"/>
                <w14:checkbox>
                  <w14:checked w14:val="0"/>
                  <w14:checkedState w14:val="2612" w14:font="MS Gothic"/>
                  <w14:uncheckedState w14:val="2610" w14:font="MS Gothic"/>
                </w14:checkbox>
              </w:sdtPr>
              <w:sdtEndPr/>
              <w:sdtContent>
                <w:r w:rsidR="00C405D8">
                  <w:rPr>
                    <w:rFonts w:ascii="MS Gothic" w:eastAsia="MS Gothic" w:hAnsi="MS Gothic" w:hint="eastAsia"/>
                  </w:rPr>
                  <w:t>☐</w:t>
                </w:r>
              </w:sdtContent>
            </w:sdt>
            <w:r w:rsidR="00C405D8">
              <w:t xml:space="preserve"> Medlemskab af vaskeribranchen (DI)</w:t>
            </w:r>
          </w:p>
          <w:p w:rsidR="00C405D8" w:rsidRDefault="00216DDB" w:rsidP="00C405D8">
            <w:pPr>
              <w:keepNext w:val="0"/>
              <w:ind w:right="0"/>
            </w:pPr>
            <w:sdt>
              <w:sdtPr>
                <w:id w:val="727657344"/>
                <w14:checkbox>
                  <w14:checked w14:val="0"/>
                  <w14:checkedState w14:val="2612" w14:font="MS Gothic"/>
                  <w14:uncheckedState w14:val="2610" w14:font="MS Gothic"/>
                </w14:checkbox>
              </w:sdtPr>
              <w:sdtEndPr/>
              <w:sdtContent>
                <w:r w:rsidR="00C405D8">
                  <w:rPr>
                    <w:rFonts w:ascii="MS Gothic" w:eastAsia="MS Gothic" w:hAnsi="MS Gothic" w:hint="eastAsia"/>
                  </w:rPr>
                  <w:t>☐</w:t>
                </w:r>
              </w:sdtContent>
            </w:sdt>
            <w:r w:rsidR="00C405D8">
              <w:t xml:space="preserve"> Kopi af aftale med fagforening</w:t>
            </w:r>
          </w:p>
          <w:p w:rsidR="00C405D8" w:rsidRDefault="00C405D8" w:rsidP="00C405D8">
            <w:pPr>
              <w:keepNext w:val="0"/>
              <w:ind w:right="0"/>
            </w:pPr>
            <w:r>
              <w:t>eller</w:t>
            </w:r>
          </w:p>
          <w:p w:rsidR="00C405D8" w:rsidRDefault="00216DDB" w:rsidP="00C405D8">
            <w:pPr>
              <w:keepNext w:val="0"/>
              <w:ind w:right="0"/>
            </w:pPr>
            <w:sdt>
              <w:sdtPr>
                <w:id w:val="177392635"/>
                <w14:checkbox>
                  <w14:checked w14:val="0"/>
                  <w14:checkedState w14:val="2612" w14:font="MS Gothic"/>
                  <w14:uncheckedState w14:val="2610" w14:font="MS Gothic"/>
                </w14:checkbox>
              </w:sdtPr>
              <w:sdtEndPr/>
              <w:sdtContent>
                <w:r w:rsidR="00C405D8">
                  <w:rPr>
                    <w:rFonts w:ascii="MS Gothic" w:eastAsia="MS Gothic" w:hAnsi="MS Gothic" w:hint="eastAsia"/>
                  </w:rPr>
                  <w:t>☐</w:t>
                </w:r>
              </w:sdtContent>
            </w:sdt>
            <w:r w:rsidR="00C405D8">
              <w:t xml:space="preserve"> Kopi af aftale mellem ansøger og ansatte ift. kravet</w:t>
            </w:r>
          </w:p>
          <w:p w:rsidR="00C405D8" w:rsidRPr="00740B56" w:rsidRDefault="00C405D8" w:rsidP="007004D9">
            <w:pPr>
              <w:keepNext w:val="0"/>
              <w:ind w:right="0"/>
            </w:pPr>
          </w:p>
        </w:tc>
        <w:tc>
          <w:tcPr>
            <w:tcW w:w="1134" w:type="dxa"/>
            <w:shd w:val="clear" w:color="auto" w:fill="auto"/>
          </w:tcPr>
          <w:p w:rsidR="00740B56" w:rsidRPr="00740B56" w:rsidRDefault="00740B56" w:rsidP="007004D9">
            <w:pPr>
              <w:keepNext w:val="0"/>
              <w:ind w:right="138"/>
            </w:pPr>
          </w:p>
        </w:tc>
        <w:tc>
          <w:tcPr>
            <w:tcW w:w="1884" w:type="dxa"/>
            <w:shd w:val="clear" w:color="auto" w:fill="auto"/>
          </w:tcPr>
          <w:p w:rsidR="00740B56" w:rsidRPr="00740B56" w:rsidRDefault="00740B56" w:rsidP="007004D9">
            <w:pPr>
              <w:keepNext w:val="0"/>
              <w:ind w:right="0"/>
            </w:pPr>
          </w:p>
        </w:tc>
      </w:tr>
      <w:tr w:rsidR="00740B56" w:rsidRPr="00F545AD" w:rsidTr="00D97F47">
        <w:trPr>
          <w:trHeight w:val="268"/>
        </w:trPr>
        <w:tc>
          <w:tcPr>
            <w:tcW w:w="5882" w:type="dxa"/>
            <w:shd w:val="clear" w:color="auto" w:fill="BFBFBF" w:themeFill="background1" w:themeFillShade="BF"/>
          </w:tcPr>
          <w:p w:rsidR="00740B56" w:rsidRPr="001A5A81" w:rsidRDefault="00740B56" w:rsidP="007004D9">
            <w:pPr>
              <w:pStyle w:val="Overskrift5"/>
              <w:keepNext w:val="0"/>
              <w:keepLines w:val="0"/>
              <w:rPr>
                <w:b/>
                <w:color w:val="auto"/>
              </w:rPr>
            </w:pPr>
            <w:r>
              <w:rPr>
                <w:b/>
                <w:color w:val="auto"/>
              </w:rPr>
              <w:t xml:space="preserve">O29 </w:t>
            </w:r>
            <w:r w:rsidRPr="00740B56">
              <w:rPr>
                <w:b/>
                <w:color w:val="auto"/>
              </w:rPr>
              <w:t>Underleverantörer/bemanningsföretag</w:t>
            </w:r>
          </w:p>
        </w:tc>
        <w:tc>
          <w:tcPr>
            <w:tcW w:w="6451" w:type="dxa"/>
            <w:shd w:val="clear" w:color="auto" w:fill="BFBFBF" w:themeFill="background1" w:themeFillShade="BF"/>
          </w:tcPr>
          <w:p w:rsidR="00740B56" w:rsidRPr="00F545AD" w:rsidRDefault="00740B56" w:rsidP="007004D9">
            <w:pPr>
              <w:keepNext w:val="0"/>
              <w:ind w:right="0"/>
              <w:rPr>
                <w:b/>
              </w:rPr>
            </w:pPr>
            <w:r w:rsidRPr="00F545AD">
              <w:rPr>
                <w:b/>
              </w:rPr>
              <w:t>Dokumentation m.m.</w:t>
            </w:r>
          </w:p>
        </w:tc>
        <w:tc>
          <w:tcPr>
            <w:tcW w:w="1134" w:type="dxa"/>
            <w:shd w:val="clear" w:color="auto" w:fill="BFBFBF" w:themeFill="background1" w:themeFillShade="BF"/>
          </w:tcPr>
          <w:p w:rsidR="00740B56" w:rsidRPr="00F545AD" w:rsidRDefault="00740B56" w:rsidP="007004D9">
            <w:pPr>
              <w:keepNext w:val="0"/>
              <w:ind w:right="138"/>
              <w:rPr>
                <w:b/>
              </w:rPr>
            </w:pPr>
            <w:r w:rsidRPr="00F545AD">
              <w:rPr>
                <w:b/>
              </w:rPr>
              <w:t>Opfyldt</w:t>
            </w:r>
          </w:p>
        </w:tc>
        <w:tc>
          <w:tcPr>
            <w:tcW w:w="1884" w:type="dxa"/>
            <w:shd w:val="clear" w:color="auto" w:fill="BFBFBF" w:themeFill="background1" w:themeFillShade="BF"/>
          </w:tcPr>
          <w:p w:rsidR="00740B56" w:rsidRPr="00F545AD" w:rsidRDefault="00740B56" w:rsidP="007004D9">
            <w:pPr>
              <w:keepNext w:val="0"/>
              <w:ind w:right="0"/>
              <w:rPr>
                <w:b/>
              </w:rPr>
            </w:pPr>
            <w:r w:rsidRPr="00F545AD">
              <w:rPr>
                <w:b/>
              </w:rPr>
              <w:t>Faglig kontrol</w:t>
            </w:r>
          </w:p>
        </w:tc>
      </w:tr>
      <w:tr w:rsidR="00740B56" w:rsidRPr="00F545AD" w:rsidTr="00D97F47">
        <w:trPr>
          <w:trHeight w:val="268"/>
        </w:trPr>
        <w:tc>
          <w:tcPr>
            <w:tcW w:w="5882" w:type="dxa"/>
            <w:shd w:val="clear" w:color="auto" w:fill="auto"/>
          </w:tcPr>
          <w:p w:rsidR="00740B56" w:rsidRDefault="00740B56" w:rsidP="007004D9">
            <w:pPr>
              <w:pStyle w:val="Overskrift5"/>
              <w:keepNext w:val="0"/>
              <w:keepLines w:val="0"/>
              <w:rPr>
                <w:color w:val="auto"/>
              </w:rPr>
            </w:pPr>
            <w:r w:rsidRPr="00740B56">
              <w:rPr>
                <w:color w:val="auto"/>
              </w:rPr>
              <w:t>Underleverantörer/bemanningsföretag som erbjuder arbetskraft till produktionen, ska uppfylla följande krav:</w:t>
            </w:r>
          </w:p>
          <w:p w:rsidR="00740B56" w:rsidRDefault="00740B56" w:rsidP="007004D9">
            <w:pPr>
              <w:pStyle w:val="Listeafsnit"/>
              <w:keepNext w:val="0"/>
              <w:numPr>
                <w:ilvl w:val="0"/>
                <w:numId w:val="34"/>
              </w:numPr>
            </w:pPr>
            <w:r>
              <w:lastRenderedPageBreak/>
              <w:t>Arbetet ska utföras av underleverantörens egen personal. Underleverantören får inte anlita en annan underleverantör.</w:t>
            </w:r>
          </w:p>
          <w:p w:rsidR="00740B56" w:rsidRDefault="00740B56" w:rsidP="007004D9">
            <w:pPr>
              <w:pStyle w:val="Listeafsnit"/>
              <w:keepNext w:val="0"/>
              <w:numPr>
                <w:ilvl w:val="0"/>
                <w:numId w:val="34"/>
              </w:numPr>
            </w:pPr>
            <w:r>
              <w:t>Underleverantören måste vara registrerad för moms och arbetsgivaravgift och (i Finland) vara ”förskottsuppbördsregistrerad”.</w:t>
            </w:r>
          </w:p>
          <w:p w:rsidR="00740B56" w:rsidRDefault="00740B56" w:rsidP="007004D9">
            <w:pPr>
              <w:pStyle w:val="Listeafsnit"/>
              <w:keepNext w:val="0"/>
              <w:numPr>
                <w:ilvl w:val="0"/>
                <w:numId w:val="34"/>
              </w:numPr>
            </w:pPr>
            <w:r>
              <w:t>Företaget får inte vara skyldiga/ligga efter med betalningen av skatter eller avgifter.</w:t>
            </w:r>
          </w:p>
          <w:p w:rsidR="00740B56" w:rsidRDefault="00740B56" w:rsidP="007004D9">
            <w:pPr>
              <w:pStyle w:val="Listeafsnit"/>
              <w:keepNext w:val="0"/>
              <w:numPr>
                <w:ilvl w:val="0"/>
                <w:numId w:val="34"/>
              </w:numPr>
            </w:pPr>
            <w:r>
              <w:t>Egna anställda ska vara garanterade löner (inklusive speciella tjänster), arbetstider och andra arbetsvillkor som inte underskrider de som arbetsmarknadens parter har avtalat för motsvarande arbete inom det aktuella tjänsteområdet. Sådana villkor är ofta avtalade genom kollektivavtal som har ingåtts av representativa arbetsmarknadsparter i aktuellt land och gäller för hela landets område (naturligt geografiskt upptagningsområde för arbetstagare i landet).</w:t>
            </w:r>
          </w:p>
          <w:p w:rsidR="00740B56" w:rsidRDefault="00740B56" w:rsidP="007004D9">
            <w:pPr>
              <w:keepNext w:val="0"/>
            </w:pPr>
          </w:p>
          <w:p w:rsidR="00740B56" w:rsidRDefault="00740B56" w:rsidP="007004D9">
            <w:pPr>
              <w:pStyle w:val="Listeafsnit"/>
              <w:keepNext w:val="0"/>
              <w:numPr>
                <w:ilvl w:val="0"/>
                <w:numId w:val="33"/>
              </w:numPr>
            </w:pPr>
            <w:r>
              <w:t>Bekräftelse från underleverantören att arbetet endast utförs av underleverantörens personal.</w:t>
            </w:r>
          </w:p>
          <w:p w:rsidR="00740B56" w:rsidRDefault="00740B56" w:rsidP="007004D9">
            <w:pPr>
              <w:pStyle w:val="Listeafsnit"/>
              <w:keepNext w:val="0"/>
              <w:numPr>
                <w:ilvl w:val="0"/>
                <w:numId w:val="33"/>
              </w:numPr>
            </w:pPr>
            <w:r>
              <w:t>Kopia av dokumentation från skattemyndigheter som bekräftar att företaget är moms- och arbetsgivarregistrerat.</w:t>
            </w:r>
          </w:p>
          <w:p w:rsidR="00740B56" w:rsidRDefault="00740B56" w:rsidP="007004D9">
            <w:pPr>
              <w:pStyle w:val="Listeafsnit"/>
              <w:keepNext w:val="0"/>
              <w:numPr>
                <w:ilvl w:val="0"/>
                <w:numId w:val="33"/>
              </w:numPr>
            </w:pPr>
            <w:r>
              <w:t>Kopia av dokumentation från skattemyndigheter som bekräftar att företaget inte är skyldiga/ligger efter med betalning av skatter eller avgifter.</w:t>
            </w:r>
          </w:p>
          <w:p w:rsidR="00740B56" w:rsidRPr="00740B56" w:rsidRDefault="00740B56" w:rsidP="007004D9">
            <w:pPr>
              <w:pStyle w:val="Listeafsnit"/>
              <w:keepNext w:val="0"/>
              <w:numPr>
                <w:ilvl w:val="0"/>
                <w:numId w:val="33"/>
              </w:numPr>
            </w:pPr>
            <w:r>
              <w:t>Dokumentation av medlemskap i arbetsgivarförening, kopia av avtal med fackförening eller kopia av avtal mellan sökande och anställda i förhållande till kravet.</w:t>
            </w:r>
          </w:p>
        </w:tc>
        <w:tc>
          <w:tcPr>
            <w:tcW w:w="6451" w:type="dxa"/>
            <w:shd w:val="clear" w:color="auto" w:fill="auto"/>
          </w:tcPr>
          <w:p w:rsidR="00740B56" w:rsidRDefault="00C10231" w:rsidP="007004D9">
            <w:pPr>
              <w:keepNext w:val="0"/>
              <w:ind w:right="0"/>
            </w:pPr>
            <w:r>
              <w:lastRenderedPageBreak/>
              <w:t>Anvendes underleverandører?</w:t>
            </w:r>
          </w:p>
          <w:p w:rsidR="00C10231" w:rsidRDefault="00216DDB" w:rsidP="00C10231">
            <w:pPr>
              <w:keepNext w:val="0"/>
              <w:ind w:right="0"/>
            </w:pPr>
            <w:sdt>
              <w:sdtPr>
                <w:id w:val="1454598706"/>
                <w14:checkbox>
                  <w14:checked w14:val="0"/>
                  <w14:checkedState w14:val="2612" w14:font="MS Gothic"/>
                  <w14:uncheckedState w14:val="2610" w14:font="MS Gothic"/>
                </w14:checkbox>
              </w:sdtPr>
              <w:sdtEndPr/>
              <w:sdtContent>
                <w:r w:rsidR="00C10231">
                  <w:rPr>
                    <w:rFonts w:ascii="MS Gothic" w:eastAsia="MS Gothic" w:hAnsi="MS Gothic" w:hint="eastAsia"/>
                  </w:rPr>
                  <w:t>☐</w:t>
                </w:r>
              </w:sdtContent>
            </w:sdt>
            <w:r w:rsidR="00C10231">
              <w:t xml:space="preserve"> Nej</w:t>
            </w:r>
          </w:p>
          <w:p w:rsidR="00C10231" w:rsidRDefault="00216DDB" w:rsidP="00C10231">
            <w:pPr>
              <w:keepNext w:val="0"/>
              <w:ind w:right="0"/>
            </w:pPr>
            <w:sdt>
              <w:sdtPr>
                <w:id w:val="1724245944"/>
                <w14:checkbox>
                  <w14:checked w14:val="0"/>
                  <w14:checkedState w14:val="2612" w14:font="MS Gothic"/>
                  <w14:uncheckedState w14:val="2610" w14:font="MS Gothic"/>
                </w14:checkbox>
              </w:sdtPr>
              <w:sdtEndPr/>
              <w:sdtContent>
                <w:r w:rsidR="00C10231">
                  <w:rPr>
                    <w:rFonts w:ascii="MS Gothic" w:eastAsia="MS Gothic" w:hAnsi="MS Gothic" w:hint="eastAsia"/>
                  </w:rPr>
                  <w:t>☐</w:t>
                </w:r>
              </w:sdtContent>
            </w:sdt>
            <w:r w:rsidR="00C10231">
              <w:t xml:space="preserve"> Ja</w:t>
            </w:r>
          </w:p>
          <w:p w:rsidR="00C10231" w:rsidRDefault="00C10231" w:rsidP="00C10231">
            <w:pPr>
              <w:keepNext w:val="0"/>
              <w:ind w:right="0"/>
            </w:pPr>
          </w:p>
          <w:p w:rsidR="00C10231" w:rsidRDefault="00C10231" w:rsidP="00C10231">
            <w:pPr>
              <w:keepNext w:val="0"/>
              <w:ind w:right="0"/>
            </w:pPr>
            <w:r>
              <w:t>Hvis ja, skal følgende dokumenteres:</w:t>
            </w:r>
          </w:p>
          <w:p w:rsidR="00C10231" w:rsidRDefault="00C10231" w:rsidP="00C10231">
            <w:pPr>
              <w:keepNext w:val="0"/>
              <w:ind w:right="0"/>
            </w:pPr>
            <w:r>
              <w:t>- Bekræftelse fra underleverandør på, at arbejdet kun udføres af underleverandørens eget personale</w:t>
            </w:r>
          </w:p>
          <w:p w:rsidR="00C10231" w:rsidRDefault="00C10231" w:rsidP="00C10231">
            <w:pPr>
              <w:keepNext w:val="0"/>
              <w:ind w:right="0"/>
            </w:pPr>
            <w:r>
              <w:t xml:space="preserve">- </w:t>
            </w:r>
            <w:r w:rsidRPr="00A96A0F">
              <w:rPr>
                <w:rFonts w:eastAsiaTheme="minorHAnsi" w:cstheme="minorHAnsi"/>
              </w:rPr>
              <w:t>Kopi a</w:t>
            </w:r>
            <w:r>
              <w:rPr>
                <w:rFonts w:eastAsiaTheme="minorHAnsi" w:cstheme="minorHAnsi"/>
              </w:rPr>
              <w:t>f</w:t>
            </w:r>
            <w:r w:rsidRPr="00A96A0F">
              <w:rPr>
                <w:rFonts w:eastAsiaTheme="minorHAnsi" w:cstheme="minorHAnsi"/>
              </w:rPr>
              <w:t xml:space="preserve"> </w:t>
            </w:r>
            <w:r w:rsidRPr="00C10231">
              <w:rPr>
                <w:rFonts w:eastAsiaTheme="minorHAnsi" w:cstheme="minorHAnsi"/>
              </w:rPr>
              <w:t xml:space="preserve">registreringsbevis for </w:t>
            </w:r>
            <w:r w:rsidRPr="00A96A0F">
              <w:rPr>
                <w:rFonts w:eastAsiaTheme="minorHAnsi" w:cstheme="minorHAnsi"/>
              </w:rPr>
              <w:t>moms- og arbejdsgiverafgiftsregistrering med CVR nummer</w:t>
            </w:r>
            <w:r>
              <w:t xml:space="preserve"> </w:t>
            </w:r>
          </w:p>
          <w:p w:rsidR="007300FD" w:rsidRDefault="007300FD" w:rsidP="00C10231">
            <w:pPr>
              <w:keepNext w:val="0"/>
              <w:ind w:right="0"/>
              <w:rPr>
                <w:rFonts w:eastAsiaTheme="minorHAnsi" w:cstheme="minorHAnsi"/>
              </w:rPr>
            </w:pPr>
            <w:r w:rsidRPr="007300FD">
              <w:rPr>
                <w:rFonts w:eastAsiaTheme="minorHAnsi" w:cstheme="minorHAnsi"/>
              </w:rPr>
              <w:t xml:space="preserve">- </w:t>
            </w:r>
            <w:r>
              <w:rPr>
                <w:rFonts w:eastAsiaTheme="minorHAnsi" w:cstheme="minorHAnsi"/>
              </w:rPr>
              <w:t>Dokumentation</w:t>
            </w:r>
            <w:r w:rsidRPr="007300FD">
              <w:rPr>
                <w:rFonts w:eastAsiaTheme="minorHAnsi" w:cstheme="minorHAnsi"/>
              </w:rPr>
              <w:t xml:space="preserve"> fra SKAT</w:t>
            </w:r>
            <w:r>
              <w:rPr>
                <w:rFonts w:eastAsiaTheme="minorHAnsi" w:cstheme="minorHAnsi"/>
              </w:rPr>
              <w:t>,</w:t>
            </w:r>
            <w:r w:rsidRPr="007300FD">
              <w:rPr>
                <w:rFonts w:eastAsiaTheme="minorHAnsi" w:cstheme="minorHAnsi"/>
              </w:rPr>
              <w:t xml:space="preserve"> </w:t>
            </w:r>
            <w:r w:rsidRPr="00A96A0F">
              <w:rPr>
                <w:rFonts w:eastAsiaTheme="minorHAnsi" w:cstheme="minorHAnsi"/>
              </w:rPr>
              <w:t xml:space="preserve">der </w:t>
            </w:r>
            <w:r>
              <w:rPr>
                <w:rFonts w:eastAsiaTheme="minorHAnsi" w:cstheme="minorHAnsi"/>
              </w:rPr>
              <w:t>viser ingen udestående</w:t>
            </w:r>
          </w:p>
          <w:p w:rsidR="007300FD" w:rsidRDefault="007300FD" w:rsidP="00C10231">
            <w:pPr>
              <w:keepNext w:val="0"/>
              <w:ind w:right="0"/>
              <w:rPr>
                <w:rFonts w:eastAsiaTheme="minorHAnsi" w:cstheme="minorHAnsi"/>
              </w:rPr>
            </w:pPr>
            <w:r>
              <w:rPr>
                <w:rFonts w:eastAsiaTheme="minorHAnsi" w:cstheme="minorHAnsi"/>
              </w:rPr>
              <w:t>- Dokumentation for medlemskab af arbejdsgiverforening, eller kopi af aftale med fagforening eller kopi af aftale mellem virksomhed og ansatte ift. kravet.</w:t>
            </w:r>
          </w:p>
          <w:p w:rsidR="007300FD" w:rsidRPr="00740B56" w:rsidRDefault="007300FD" w:rsidP="00C10231">
            <w:pPr>
              <w:keepNext w:val="0"/>
              <w:ind w:right="0"/>
            </w:pPr>
          </w:p>
        </w:tc>
        <w:tc>
          <w:tcPr>
            <w:tcW w:w="1134" w:type="dxa"/>
            <w:shd w:val="clear" w:color="auto" w:fill="auto"/>
          </w:tcPr>
          <w:p w:rsidR="00740B56" w:rsidRPr="00740B56" w:rsidRDefault="00740B56" w:rsidP="007004D9">
            <w:pPr>
              <w:keepNext w:val="0"/>
              <w:ind w:right="138"/>
            </w:pPr>
          </w:p>
        </w:tc>
        <w:tc>
          <w:tcPr>
            <w:tcW w:w="1884" w:type="dxa"/>
            <w:shd w:val="clear" w:color="auto" w:fill="auto"/>
          </w:tcPr>
          <w:p w:rsidR="00740B56" w:rsidRPr="00740B56" w:rsidRDefault="00740B56" w:rsidP="007004D9">
            <w:pPr>
              <w:keepNext w:val="0"/>
              <w:ind w:right="0"/>
            </w:pPr>
          </w:p>
        </w:tc>
      </w:tr>
    </w:tbl>
    <w:p w:rsidR="00740B56" w:rsidRDefault="00740B56" w:rsidP="007004D9">
      <w:pPr>
        <w:keepNext w:val="0"/>
      </w:pPr>
    </w:p>
    <w:p w:rsidR="00740B56" w:rsidRDefault="00740B56" w:rsidP="007004D9">
      <w:pPr>
        <w:pStyle w:val="Overskrift2"/>
        <w:keepNext w:val="0"/>
      </w:pPr>
      <w:r>
        <w:t>9 Miljöledning inklusive myndighetskrav</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740B56" w:rsidRPr="00F545AD" w:rsidTr="00D97F47">
        <w:trPr>
          <w:trHeight w:val="268"/>
        </w:trPr>
        <w:tc>
          <w:tcPr>
            <w:tcW w:w="5882" w:type="dxa"/>
            <w:shd w:val="clear" w:color="auto" w:fill="BFBFBF" w:themeFill="background1" w:themeFillShade="BF"/>
          </w:tcPr>
          <w:p w:rsidR="00740B56" w:rsidRPr="001A5A81" w:rsidRDefault="00740B56" w:rsidP="007004D9">
            <w:pPr>
              <w:pStyle w:val="Overskrift5"/>
              <w:keepNext w:val="0"/>
              <w:keepLines w:val="0"/>
              <w:rPr>
                <w:b/>
                <w:color w:val="auto"/>
              </w:rPr>
            </w:pPr>
            <w:r>
              <w:rPr>
                <w:b/>
                <w:color w:val="auto"/>
              </w:rPr>
              <w:t xml:space="preserve">O30 </w:t>
            </w:r>
            <w:r w:rsidRPr="00740B56">
              <w:rPr>
                <w:b/>
                <w:color w:val="auto"/>
              </w:rPr>
              <w:t>Organisation och ansvar</w:t>
            </w:r>
          </w:p>
        </w:tc>
        <w:tc>
          <w:tcPr>
            <w:tcW w:w="6451" w:type="dxa"/>
            <w:shd w:val="clear" w:color="auto" w:fill="BFBFBF" w:themeFill="background1" w:themeFillShade="BF"/>
          </w:tcPr>
          <w:p w:rsidR="00740B56" w:rsidRPr="00F545AD" w:rsidRDefault="00740B56" w:rsidP="007004D9">
            <w:pPr>
              <w:keepNext w:val="0"/>
              <w:ind w:right="0"/>
              <w:rPr>
                <w:b/>
              </w:rPr>
            </w:pPr>
            <w:r w:rsidRPr="00F545AD">
              <w:rPr>
                <w:b/>
              </w:rPr>
              <w:t>Dokumentation m.m.</w:t>
            </w:r>
          </w:p>
        </w:tc>
        <w:tc>
          <w:tcPr>
            <w:tcW w:w="1134" w:type="dxa"/>
            <w:shd w:val="clear" w:color="auto" w:fill="BFBFBF" w:themeFill="background1" w:themeFillShade="BF"/>
          </w:tcPr>
          <w:p w:rsidR="00740B56" w:rsidRPr="00F545AD" w:rsidRDefault="00740B56" w:rsidP="007004D9">
            <w:pPr>
              <w:keepNext w:val="0"/>
              <w:ind w:right="138"/>
              <w:rPr>
                <w:b/>
              </w:rPr>
            </w:pPr>
            <w:r w:rsidRPr="00F545AD">
              <w:rPr>
                <w:b/>
              </w:rPr>
              <w:t>Opfyldt</w:t>
            </w:r>
          </w:p>
        </w:tc>
        <w:tc>
          <w:tcPr>
            <w:tcW w:w="1884" w:type="dxa"/>
            <w:shd w:val="clear" w:color="auto" w:fill="BFBFBF" w:themeFill="background1" w:themeFillShade="BF"/>
          </w:tcPr>
          <w:p w:rsidR="00740B56" w:rsidRPr="00F545AD" w:rsidRDefault="00740B56" w:rsidP="007004D9">
            <w:pPr>
              <w:keepNext w:val="0"/>
              <w:ind w:right="0"/>
              <w:rPr>
                <w:b/>
              </w:rPr>
            </w:pPr>
            <w:r w:rsidRPr="00F545AD">
              <w:rPr>
                <w:b/>
              </w:rPr>
              <w:t>Faglig kontrol</w:t>
            </w:r>
          </w:p>
        </w:tc>
      </w:tr>
      <w:tr w:rsidR="00740B56" w:rsidRPr="00F545AD" w:rsidTr="00D97F47">
        <w:trPr>
          <w:trHeight w:val="268"/>
        </w:trPr>
        <w:tc>
          <w:tcPr>
            <w:tcW w:w="5882" w:type="dxa"/>
            <w:shd w:val="clear" w:color="auto" w:fill="auto"/>
          </w:tcPr>
          <w:p w:rsidR="00740B56" w:rsidRDefault="00740B56" w:rsidP="007004D9">
            <w:pPr>
              <w:pStyle w:val="Overskrift5"/>
              <w:keepNext w:val="0"/>
              <w:keepLines w:val="0"/>
              <w:rPr>
                <w:color w:val="auto"/>
              </w:rPr>
            </w:pPr>
            <w:r w:rsidRPr="00740B56">
              <w:rPr>
                <w:color w:val="auto"/>
              </w:rPr>
              <w:t>Ett organisationsschema ska upprättas. Ansvar och befogenheter för centrala funktioner ska definieras. Ansvar för Svanenlicens, marknadsföring, utbildning, inköp och ekonomi ska framgå samt kontaktperson mot Nordisk Miljömärkning.</w:t>
            </w:r>
          </w:p>
          <w:p w:rsidR="00740B56" w:rsidRDefault="00740B56" w:rsidP="007004D9">
            <w:pPr>
              <w:keepNext w:val="0"/>
            </w:pPr>
          </w:p>
          <w:p w:rsidR="00740B56" w:rsidRPr="00740B56" w:rsidRDefault="00740B56" w:rsidP="007004D9">
            <w:pPr>
              <w:pStyle w:val="Listeafsnit"/>
              <w:keepNext w:val="0"/>
              <w:numPr>
                <w:ilvl w:val="0"/>
                <w:numId w:val="35"/>
              </w:numPr>
            </w:pPr>
            <w:r>
              <w:lastRenderedPageBreak/>
              <w:t>Kopia av organisationsschema.</w:t>
            </w:r>
          </w:p>
        </w:tc>
        <w:tc>
          <w:tcPr>
            <w:tcW w:w="6451" w:type="dxa"/>
            <w:shd w:val="clear" w:color="auto" w:fill="auto"/>
          </w:tcPr>
          <w:p w:rsidR="00740B56" w:rsidRPr="00740B56" w:rsidRDefault="00852709" w:rsidP="007004D9">
            <w:pPr>
              <w:keepNext w:val="0"/>
              <w:ind w:right="0"/>
            </w:pPr>
            <w:r>
              <w:lastRenderedPageBreak/>
              <w:t>Organisationsskema</w:t>
            </w:r>
          </w:p>
        </w:tc>
        <w:tc>
          <w:tcPr>
            <w:tcW w:w="1134" w:type="dxa"/>
            <w:shd w:val="clear" w:color="auto" w:fill="auto"/>
          </w:tcPr>
          <w:p w:rsidR="00740B56" w:rsidRPr="00740B56" w:rsidRDefault="00740B56" w:rsidP="007004D9">
            <w:pPr>
              <w:keepNext w:val="0"/>
              <w:ind w:right="138"/>
            </w:pPr>
          </w:p>
        </w:tc>
        <w:tc>
          <w:tcPr>
            <w:tcW w:w="1884" w:type="dxa"/>
            <w:shd w:val="clear" w:color="auto" w:fill="auto"/>
          </w:tcPr>
          <w:p w:rsidR="00740B56" w:rsidRPr="00740B56" w:rsidRDefault="00740B56" w:rsidP="007004D9">
            <w:pPr>
              <w:keepNext w:val="0"/>
              <w:ind w:right="0"/>
            </w:pPr>
          </w:p>
        </w:tc>
      </w:tr>
      <w:tr w:rsidR="00740B56" w:rsidRPr="00F545AD" w:rsidTr="00D97F47">
        <w:trPr>
          <w:trHeight w:val="268"/>
        </w:trPr>
        <w:tc>
          <w:tcPr>
            <w:tcW w:w="5882" w:type="dxa"/>
            <w:shd w:val="clear" w:color="auto" w:fill="BFBFBF" w:themeFill="background1" w:themeFillShade="BF"/>
          </w:tcPr>
          <w:p w:rsidR="00740B56" w:rsidRPr="001A5A81" w:rsidRDefault="00740B56" w:rsidP="007004D9">
            <w:pPr>
              <w:pStyle w:val="Overskrift5"/>
              <w:keepNext w:val="0"/>
              <w:keepLines w:val="0"/>
              <w:rPr>
                <w:b/>
                <w:color w:val="auto"/>
              </w:rPr>
            </w:pPr>
            <w:r>
              <w:rPr>
                <w:b/>
                <w:color w:val="auto"/>
              </w:rPr>
              <w:t xml:space="preserve">O31 </w:t>
            </w:r>
            <w:r w:rsidRPr="00740B56">
              <w:rPr>
                <w:b/>
                <w:color w:val="auto"/>
              </w:rPr>
              <w:t>Dokumentation</w:t>
            </w:r>
          </w:p>
        </w:tc>
        <w:tc>
          <w:tcPr>
            <w:tcW w:w="6451" w:type="dxa"/>
            <w:shd w:val="clear" w:color="auto" w:fill="BFBFBF" w:themeFill="background1" w:themeFillShade="BF"/>
          </w:tcPr>
          <w:p w:rsidR="00740B56" w:rsidRPr="00F545AD" w:rsidRDefault="00740B56" w:rsidP="007004D9">
            <w:pPr>
              <w:keepNext w:val="0"/>
              <w:ind w:right="0"/>
              <w:rPr>
                <w:b/>
              </w:rPr>
            </w:pPr>
            <w:r w:rsidRPr="00F545AD">
              <w:rPr>
                <w:b/>
              </w:rPr>
              <w:t>Dokumentation m.m.</w:t>
            </w:r>
          </w:p>
        </w:tc>
        <w:tc>
          <w:tcPr>
            <w:tcW w:w="1134" w:type="dxa"/>
            <w:shd w:val="clear" w:color="auto" w:fill="BFBFBF" w:themeFill="background1" w:themeFillShade="BF"/>
          </w:tcPr>
          <w:p w:rsidR="00740B56" w:rsidRPr="00F545AD" w:rsidRDefault="00740B56" w:rsidP="007004D9">
            <w:pPr>
              <w:keepNext w:val="0"/>
              <w:ind w:right="138"/>
              <w:rPr>
                <w:b/>
              </w:rPr>
            </w:pPr>
            <w:r w:rsidRPr="00F545AD">
              <w:rPr>
                <w:b/>
              </w:rPr>
              <w:t>Opfyldt</w:t>
            </w:r>
          </w:p>
        </w:tc>
        <w:tc>
          <w:tcPr>
            <w:tcW w:w="1884" w:type="dxa"/>
            <w:shd w:val="clear" w:color="auto" w:fill="BFBFBF" w:themeFill="background1" w:themeFillShade="BF"/>
          </w:tcPr>
          <w:p w:rsidR="00740B56" w:rsidRPr="00F545AD" w:rsidRDefault="00740B56" w:rsidP="007004D9">
            <w:pPr>
              <w:keepNext w:val="0"/>
              <w:ind w:right="0"/>
              <w:rPr>
                <w:b/>
              </w:rPr>
            </w:pPr>
            <w:r w:rsidRPr="00F545AD">
              <w:rPr>
                <w:b/>
              </w:rPr>
              <w:t>Faglig kontrol</w:t>
            </w:r>
          </w:p>
        </w:tc>
      </w:tr>
      <w:tr w:rsidR="00740B56" w:rsidRPr="00F545AD" w:rsidTr="00D97F47">
        <w:trPr>
          <w:trHeight w:val="268"/>
        </w:trPr>
        <w:tc>
          <w:tcPr>
            <w:tcW w:w="5882" w:type="dxa"/>
            <w:shd w:val="clear" w:color="auto" w:fill="auto"/>
          </w:tcPr>
          <w:p w:rsidR="00740B56" w:rsidRPr="00740B56" w:rsidRDefault="00740B56" w:rsidP="007004D9">
            <w:pPr>
              <w:pStyle w:val="Overskrift5"/>
              <w:keepNext w:val="0"/>
              <w:keepLines w:val="0"/>
              <w:rPr>
                <w:color w:val="auto"/>
              </w:rPr>
            </w:pPr>
            <w:r w:rsidRPr="00740B56">
              <w:rPr>
                <w:color w:val="auto"/>
              </w:rPr>
              <w:t>Licensinnehavaren ska arkivera den dokumentation som sänts in i samband med ansökan. Samtliga dokument som gäller licensen ska finnas lätt tillgängliga hos licensinnehavaren. Det kan exempelvis vara dokument om interna kontroll- och mätrapporter. Kontaktperson mot Nordisk Miljömärkning ansvarar för att dokumentationen är uppdaterad och tillgänglig.</w:t>
            </w:r>
          </w:p>
          <w:p w:rsidR="00740B56" w:rsidRDefault="00740B56" w:rsidP="007004D9">
            <w:pPr>
              <w:keepNext w:val="0"/>
            </w:pPr>
          </w:p>
          <w:p w:rsidR="00740B56" w:rsidRPr="00740B56" w:rsidRDefault="00740B56" w:rsidP="007004D9">
            <w:pPr>
              <w:pStyle w:val="Listeafsnit"/>
              <w:keepNext w:val="0"/>
              <w:numPr>
                <w:ilvl w:val="0"/>
                <w:numId w:val="36"/>
              </w:numPr>
            </w:pPr>
            <w:r>
              <w:t>Kontrolleras på plats vid behov</w:t>
            </w:r>
          </w:p>
        </w:tc>
        <w:tc>
          <w:tcPr>
            <w:tcW w:w="6451" w:type="dxa"/>
            <w:shd w:val="clear" w:color="auto" w:fill="auto"/>
          </w:tcPr>
          <w:p w:rsidR="00740B56" w:rsidRPr="00852709" w:rsidRDefault="00852709" w:rsidP="007004D9">
            <w:pPr>
              <w:keepNext w:val="0"/>
              <w:ind w:right="0"/>
            </w:pPr>
            <w:r w:rsidRPr="00852709">
              <w:t>Ingen dokumentation skal vedlægges.</w:t>
            </w:r>
          </w:p>
          <w:p w:rsidR="00852709" w:rsidRPr="00852709" w:rsidRDefault="00852709" w:rsidP="007004D9">
            <w:pPr>
              <w:keepNext w:val="0"/>
              <w:ind w:right="0"/>
            </w:pPr>
          </w:p>
          <w:p w:rsidR="00852709" w:rsidRPr="00F545AD" w:rsidRDefault="008D2091" w:rsidP="00852709">
            <w:pPr>
              <w:keepNext w:val="0"/>
              <w:ind w:right="0"/>
              <w:rPr>
                <w:b/>
              </w:rPr>
            </w:pPr>
            <w:r w:rsidRPr="008D2091">
              <w:rPr>
                <w:i/>
              </w:rPr>
              <w:t>OBS!</w:t>
            </w:r>
            <w:r>
              <w:t xml:space="preserve"> </w:t>
            </w:r>
            <w:r w:rsidR="00852709" w:rsidRPr="00852709">
              <w:t>Arkivering af dokumenter, der er fremsendt</w:t>
            </w:r>
            <w:r w:rsidR="00852709">
              <w:t>,</w:t>
            </w:r>
            <w:r w:rsidR="00852709" w:rsidRPr="00852709">
              <w:t xml:space="preserve"> kan kontrolleres ved kontrolbesøg.</w:t>
            </w:r>
          </w:p>
        </w:tc>
        <w:tc>
          <w:tcPr>
            <w:tcW w:w="1134" w:type="dxa"/>
            <w:shd w:val="clear" w:color="auto" w:fill="auto"/>
          </w:tcPr>
          <w:p w:rsidR="00740B56" w:rsidRPr="00F545AD" w:rsidRDefault="00740B56" w:rsidP="007004D9">
            <w:pPr>
              <w:keepNext w:val="0"/>
              <w:ind w:right="138"/>
              <w:rPr>
                <w:b/>
              </w:rPr>
            </w:pPr>
          </w:p>
        </w:tc>
        <w:tc>
          <w:tcPr>
            <w:tcW w:w="1884" w:type="dxa"/>
            <w:shd w:val="clear" w:color="auto" w:fill="auto"/>
          </w:tcPr>
          <w:p w:rsidR="00740B56" w:rsidRPr="00F545AD" w:rsidRDefault="00740B56" w:rsidP="007004D9">
            <w:pPr>
              <w:keepNext w:val="0"/>
              <w:ind w:right="0"/>
              <w:rPr>
                <w:b/>
              </w:rPr>
            </w:pPr>
          </w:p>
        </w:tc>
      </w:tr>
      <w:tr w:rsidR="00740B56" w:rsidRPr="00F545AD" w:rsidTr="00D97F47">
        <w:trPr>
          <w:trHeight w:val="268"/>
        </w:trPr>
        <w:tc>
          <w:tcPr>
            <w:tcW w:w="5882" w:type="dxa"/>
            <w:shd w:val="clear" w:color="auto" w:fill="BFBFBF" w:themeFill="background1" w:themeFillShade="BF"/>
          </w:tcPr>
          <w:p w:rsidR="00740B56" w:rsidRPr="001A5A81" w:rsidRDefault="00740B56" w:rsidP="007004D9">
            <w:pPr>
              <w:pStyle w:val="Overskrift5"/>
              <w:keepNext w:val="0"/>
              <w:keepLines w:val="0"/>
              <w:rPr>
                <w:b/>
                <w:color w:val="auto"/>
              </w:rPr>
            </w:pPr>
            <w:r>
              <w:rPr>
                <w:b/>
                <w:color w:val="auto"/>
              </w:rPr>
              <w:t xml:space="preserve">O32 </w:t>
            </w:r>
            <w:r w:rsidRPr="00740B56">
              <w:rPr>
                <w:b/>
                <w:color w:val="auto"/>
              </w:rPr>
              <w:t>Inköp</w:t>
            </w:r>
          </w:p>
        </w:tc>
        <w:tc>
          <w:tcPr>
            <w:tcW w:w="6451" w:type="dxa"/>
            <w:shd w:val="clear" w:color="auto" w:fill="BFBFBF" w:themeFill="background1" w:themeFillShade="BF"/>
          </w:tcPr>
          <w:p w:rsidR="00740B56" w:rsidRPr="00F545AD" w:rsidRDefault="00740B56" w:rsidP="007004D9">
            <w:pPr>
              <w:keepNext w:val="0"/>
              <w:ind w:right="0"/>
              <w:rPr>
                <w:b/>
              </w:rPr>
            </w:pPr>
            <w:r w:rsidRPr="00F545AD">
              <w:rPr>
                <w:b/>
              </w:rPr>
              <w:t>Dokumentation m.m.</w:t>
            </w:r>
          </w:p>
        </w:tc>
        <w:tc>
          <w:tcPr>
            <w:tcW w:w="1134" w:type="dxa"/>
            <w:shd w:val="clear" w:color="auto" w:fill="BFBFBF" w:themeFill="background1" w:themeFillShade="BF"/>
          </w:tcPr>
          <w:p w:rsidR="00740B56" w:rsidRPr="00F545AD" w:rsidRDefault="00740B56" w:rsidP="007004D9">
            <w:pPr>
              <w:keepNext w:val="0"/>
              <w:ind w:right="138"/>
              <w:rPr>
                <w:b/>
              </w:rPr>
            </w:pPr>
            <w:r w:rsidRPr="00F545AD">
              <w:rPr>
                <w:b/>
              </w:rPr>
              <w:t>Opfyldt</w:t>
            </w:r>
          </w:p>
        </w:tc>
        <w:tc>
          <w:tcPr>
            <w:tcW w:w="1884" w:type="dxa"/>
            <w:shd w:val="clear" w:color="auto" w:fill="BFBFBF" w:themeFill="background1" w:themeFillShade="BF"/>
          </w:tcPr>
          <w:p w:rsidR="00740B56" w:rsidRPr="00F545AD" w:rsidRDefault="00740B56" w:rsidP="007004D9">
            <w:pPr>
              <w:keepNext w:val="0"/>
              <w:ind w:right="0"/>
              <w:rPr>
                <w:b/>
              </w:rPr>
            </w:pPr>
            <w:r w:rsidRPr="00F545AD">
              <w:rPr>
                <w:b/>
              </w:rPr>
              <w:t>Faglig kontrol</w:t>
            </w:r>
          </w:p>
        </w:tc>
      </w:tr>
      <w:tr w:rsidR="00740B56" w:rsidRPr="00F545AD" w:rsidTr="00D97F47">
        <w:trPr>
          <w:trHeight w:val="268"/>
        </w:trPr>
        <w:tc>
          <w:tcPr>
            <w:tcW w:w="5882" w:type="dxa"/>
            <w:shd w:val="clear" w:color="auto" w:fill="auto"/>
          </w:tcPr>
          <w:p w:rsidR="00740B56" w:rsidRDefault="00740B56" w:rsidP="007004D9">
            <w:pPr>
              <w:pStyle w:val="Overskrift5"/>
              <w:keepNext w:val="0"/>
              <w:keepLines w:val="0"/>
              <w:rPr>
                <w:color w:val="auto"/>
              </w:rPr>
            </w:pPr>
            <w:r w:rsidRPr="00740B56">
              <w:rPr>
                <w:color w:val="auto"/>
              </w:rPr>
              <w:t>Inköpsrutiner som säkerställer att Nordisk Miljömärknings krav uppfylls vid inköp av varor och tjänster ska finnas. Dessa ska som minimum omfatta textilier, kemikalier, fordon och underleverantörer av transport, tvätt samt kemtvätt.</w:t>
            </w:r>
          </w:p>
          <w:p w:rsidR="00740B56" w:rsidRDefault="00740B56" w:rsidP="007004D9">
            <w:pPr>
              <w:keepNext w:val="0"/>
            </w:pPr>
          </w:p>
          <w:p w:rsidR="00740B56" w:rsidRPr="00740B56" w:rsidRDefault="00740B56" w:rsidP="007004D9">
            <w:pPr>
              <w:pStyle w:val="Listeafsnit"/>
              <w:keepNext w:val="0"/>
              <w:numPr>
                <w:ilvl w:val="0"/>
                <w:numId w:val="35"/>
              </w:numPr>
            </w:pPr>
            <w:r>
              <w:t>Kopia av alla inköpsrutiner.</w:t>
            </w:r>
          </w:p>
        </w:tc>
        <w:tc>
          <w:tcPr>
            <w:tcW w:w="6451" w:type="dxa"/>
            <w:shd w:val="clear" w:color="auto" w:fill="auto"/>
          </w:tcPr>
          <w:p w:rsidR="00852709" w:rsidRDefault="00852709" w:rsidP="00852709">
            <w:pPr>
              <w:keepNext w:val="0"/>
              <w:ind w:right="0"/>
            </w:pPr>
            <w:r w:rsidRPr="00C9184D">
              <w:t>Indkøbsrutiner skal som mimimum omfatte indkøb af tekstiler, kemikalier, køretøjer og underleverandører af transport, vask og rens.</w:t>
            </w:r>
          </w:p>
          <w:p w:rsidR="00740B56" w:rsidRPr="00F545AD" w:rsidRDefault="00740B56" w:rsidP="007004D9">
            <w:pPr>
              <w:keepNext w:val="0"/>
              <w:ind w:right="0"/>
              <w:rPr>
                <w:b/>
              </w:rPr>
            </w:pPr>
          </w:p>
        </w:tc>
        <w:tc>
          <w:tcPr>
            <w:tcW w:w="1134" w:type="dxa"/>
            <w:shd w:val="clear" w:color="auto" w:fill="auto"/>
          </w:tcPr>
          <w:p w:rsidR="00740B56" w:rsidRPr="00F545AD" w:rsidRDefault="00740B56" w:rsidP="007004D9">
            <w:pPr>
              <w:keepNext w:val="0"/>
              <w:ind w:right="138"/>
              <w:rPr>
                <w:b/>
              </w:rPr>
            </w:pPr>
          </w:p>
        </w:tc>
        <w:tc>
          <w:tcPr>
            <w:tcW w:w="1884" w:type="dxa"/>
            <w:shd w:val="clear" w:color="auto" w:fill="auto"/>
          </w:tcPr>
          <w:p w:rsidR="00740B56" w:rsidRPr="00F545AD" w:rsidRDefault="00740B56" w:rsidP="007004D9">
            <w:pPr>
              <w:keepNext w:val="0"/>
              <w:ind w:right="0"/>
              <w:rPr>
                <w:b/>
              </w:rPr>
            </w:pPr>
          </w:p>
        </w:tc>
      </w:tr>
      <w:tr w:rsidR="00740B56" w:rsidRPr="00F545AD" w:rsidTr="00D97F47">
        <w:trPr>
          <w:trHeight w:val="268"/>
        </w:trPr>
        <w:tc>
          <w:tcPr>
            <w:tcW w:w="5882" w:type="dxa"/>
            <w:shd w:val="clear" w:color="auto" w:fill="BFBFBF" w:themeFill="background1" w:themeFillShade="BF"/>
          </w:tcPr>
          <w:p w:rsidR="00740B56" w:rsidRPr="001A5A81" w:rsidRDefault="00740B56" w:rsidP="007004D9">
            <w:pPr>
              <w:pStyle w:val="Overskrift5"/>
              <w:keepNext w:val="0"/>
              <w:keepLines w:val="0"/>
              <w:rPr>
                <w:b/>
                <w:color w:val="auto"/>
              </w:rPr>
            </w:pPr>
            <w:r>
              <w:rPr>
                <w:b/>
                <w:color w:val="auto"/>
              </w:rPr>
              <w:t xml:space="preserve">O33 </w:t>
            </w:r>
            <w:r w:rsidRPr="00740B56">
              <w:rPr>
                <w:b/>
                <w:color w:val="auto"/>
              </w:rPr>
              <w:t>Ändringar och avvikelser</w:t>
            </w:r>
          </w:p>
        </w:tc>
        <w:tc>
          <w:tcPr>
            <w:tcW w:w="6451" w:type="dxa"/>
            <w:shd w:val="clear" w:color="auto" w:fill="BFBFBF" w:themeFill="background1" w:themeFillShade="BF"/>
          </w:tcPr>
          <w:p w:rsidR="00740B56" w:rsidRPr="00F545AD" w:rsidRDefault="00740B56" w:rsidP="007004D9">
            <w:pPr>
              <w:keepNext w:val="0"/>
              <w:ind w:right="0"/>
              <w:rPr>
                <w:b/>
              </w:rPr>
            </w:pPr>
            <w:r w:rsidRPr="00F545AD">
              <w:rPr>
                <w:b/>
              </w:rPr>
              <w:t>Dokumentation m.m.</w:t>
            </w:r>
          </w:p>
        </w:tc>
        <w:tc>
          <w:tcPr>
            <w:tcW w:w="1134" w:type="dxa"/>
            <w:shd w:val="clear" w:color="auto" w:fill="BFBFBF" w:themeFill="background1" w:themeFillShade="BF"/>
          </w:tcPr>
          <w:p w:rsidR="00740B56" w:rsidRPr="00F545AD" w:rsidRDefault="00740B56" w:rsidP="007004D9">
            <w:pPr>
              <w:keepNext w:val="0"/>
              <w:ind w:right="138"/>
              <w:rPr>
                <w:b/>
              </w:rPr>
            </w:pPr>
            <w:r w:rsidRPr="00F545AD">
              <w:rPr>
                <w:b/>
              </w:rPr>
              <w:t>Opfyldt</w:t>
            </w:r>
          </w:p>
        </w:tc>
        <w:tc>
          <w:tcPr>
            <w:tcW w:w="1884" w:type="dxa"/>
            <w:shd w:val="clear" w:color="auto" w:fill="BFBFBF" w:themeFill="background1" w:themeFillShade="BF"/>
          </w:tcPr>
          <w:p w:rsidR="00740B56" w:rsidRPr="00F545AD" w:rsidRDefault="00740B56" w:rsidP="007004D9">
            <w:pPr>
              <w:keepNext w:val="0"/>
              <w:ind w:right="0"/>
              <w:rPr>
                <w:b/>
              </w:rPr>
            </w:pPr>
            <w:r w:rsidRPr="00F545AD">
              <w:rPr>
                <w:b/>
              </w:rPr>
              <w:t>Faglig kontrol</w:t>
            </w:r>
          </w:p>
        </w:tc>
      </w:tr>
      <w:tr w:rsidR="00740B56" w:rsidRPr="00F545AD" w:rsidTr="00D97F47">
        <w:trPr>
          <w:trHeight w:val="1259"/>
        </w:trPr>
        <w:tc>
          <w:tcPr>
            <w:tcW w:w="5882" w:type="dxa"/>
            <w:shd w:val="clear" w:color="auto" w:fill="auto"/>
          </w:tcPr>
          <w:p w:rsidR="00740B56" w:rsidRDefault="00740B56" w:rsidP="007004D9">
            <w:pPr>
              <w:pStyle w:val="Overskrift5"/>
              <w:keepNext w:val="0"/>
              <w:keepLines w:val="0"/>
              <w:rPr>
                <w:color w:val="auto"/>
              </w:rPr>
            </w:pPr>
            <w:r w:rsidRPr="00740B56">
              <w:rPr>
                <w:color w:val="auto"/>
              </w:rPr>
              <w:t>Planerade produkt- och marknadsmässiga förändringar som påverkar Nordisk Miljömärknings krav ska meddelas/godkännas av Nordisk Miljömärkning. Oförutsedda avvikelser som påverkar Nordisk Miljömärknings krav ska rapporteras till Nordisk Miljömärkning.</w:t>
            </w:r>
          </w:p>
          <w:p w:rsidR="00740B56" w:rsidRDefault="00740B56" w:rsidP="007004D9">
            <w:pPr>
              <w:keepNext w:val="0"/>
            </w:pPr>
          </w:p>
          <w:p w:rsidR="00740B56" w:rsidRPr="00740B56" w:rsidRDefault="00740B56" w:rsidP="007004D9">
            <w:pPr>
              <w:pStyle w:val="Listeafsnit"/>
              <w:keepNext w:val="0"/>
              <w:numPr>
                <w:ilvl w:val="0"/>
                <w:numId w:val="35"/>
              </w:numPr>
            </w:pPr>
            <w:r>
              <w:t>Kopia av rutin för ändringar och avvikelser.</w:t>
            </w:r>
          </w:p>
        </w:tc>
        <w:tc>
          <w:tcPr>
            <w:tcW w:w="6451" w:type="dxa"/>
            <w:shd w:val="clear" w:color="auto" w:fill="auto"/>
          </w:tcPr>
          <w:p w:rsidR="00740B56" w:rsidRPr="00852709" w:rsidRDefault="00852709" w:rsidP="007004D9">
            <w:pPr>
              <w:keepNext w:val="0"/>
              <w:ind w:right="0"/>
            </w:pPr>
            <w:r w:rsidRPr="00852709">
              <w:t>Rutiner for ændringer, der påvirker Svanens krav.</w:t>
            </w:r>
          </w:p>
          <w:p w:rsidR="00852709" w:rsidRPr="00852709" w:rsidRDefault="00852709" w:rsidP="007004D9">
            <w:pPr>
              <w:keepNext w:val="0"/>
              <w:ind w:right="0"/>
            </w:pPr>
          </w:p>
          <w:p w:rsidR="00852709" w:rsidRPr="00F545AD" w:rsidRDefault="00852709" w:rsidP="007004D9">
            <w:pPr>
              <w:keepNext w:val="0"/>
              <w:ind w:right="0"/>
              <w:rPr>
                <w:b/>
              </w:rPr>
            </w:pPr>
            <w:r w:rsidRPr="00852709">
              <w:t>Rutiner for uforudsete afvigelser.</w:t>
            </w:r>
          </w:p>
        </w:tc>
        <w:tc>
          <w:tcPr>
            <w:tcW w:w="1134" w:type="dxa"/>
            <w:shd w:val="clear" w:color="auto" w:fill="auto"/>
          </w:tcPr>
          <w:p w:rsidR="00740B56" w:rsidRPr="00F545AD" w:rsidRDefault="00740B56" w:rsidP="007004D9">
            <w:pPr>
              <w:keepNext w:val="0"/>
              <w:ind w:right="138"/>
              <w:rPr>
                <w:b/>
              </w:rPr>
            </w:pPr>
          </w:p>
        </w:tc>
        <w:tc>
          <w:tcPr>
            <w:tcW w:w="1884" w:type="dxa"/>
            <w:shd w:val="clear" w:color="auto" w:fill="auto"/>
          </w:tcPr>
          <w:p w:rsidR="00740B56" w:rsidRPr="00F545AD" w:rsidRDefault="00740B56" w:rsidP="007004D9">
            <w:pPr>
              <w:keepNext w:val="0"/>
              <w:ind w:right="0"/>
              <w:rPr>
                <w:b/>
              </w:rPr>
            </w:pPr>
          </w:p>
        </w:tc>
      </w:tr>
      <w:tr w:rsidR="009B0D97" w:rsidRPr="00F545AD" w:rsidTr="00D97F47">
        <w:trPr>
          <w:trHeight w:val="192"/>
        </w:trPr>
        <w:tc>
          <w:tcPr>
            <w:tcW w:w="5882" w:type="dxa"/>
            <w:shd w:val="clear" w:color="auto" w:fill="BFBFBF" w:themeFill="background1" w:themeFillShade="BF"/>
          </w:tcPr>
          <w:p w:rsidR="009B0D97" w:rsidRPr="001A5A81" w:rsidRDefault="009B0D97" w:rsidP="007004D9">
            <w:pPr>
              <w:pStyle w:val="Overskrift5"/>
              <w:keepNext w:val="0"/>
              <w:keepLines w:val="0"/>
              <w:rPr>
                <w:b/>
                <w:color w:val="auto"/>
              </w:rPr>
            </w:pPr>
            <w:r>
              <w:rPr>
                <w:b/>
                <w:color w:val="auto"/>
              </w:rPr>
              <w:t>O34 Utbildning</w:t>
            </w:r>
          </w:p>
        </w:tc>
        <w:tc>
          <w:tcPr>
            <w:tcW w:w="6451" w:type="dxa"/>
            <w:shd w:val="clear" w:color="auto" w:fill="BFBFBF" w:themeFill="background1" w:themeFillShade="BF"/>
          </w:tcPr>
          <w:p w:rsidR="009B0D97" w:rsidRPr="00F545AD" w:rsidRDefault="009B0D97" w:rsidP="007004D9">
            <w:pPr>
              <w:keepNext w:val="0"/>
              <w:ind w:right="0"/>
              <w:rPr>
                <w:b/>
              </w:rPr>
            </w:pPr>
            <w:r w:rsidRPr="00F545AD">
              <w:rPr>
                <w:b/>
              </w:rPr>
              <w:t>Dokumentation m.m.</w:t>
            </w:r>
          </w:p>
        </w:tc>
        <w:tc>
          <w:tcPr>
            <w:tcW w:w="1134" w:type="dxa"/>
            <w:shd w:val="clear" w:color="auto" w:fill="BFBFBF" w:themeFill="background1" w:themeFillShade="BF"/>
          </w:tcPr>
          <w:p w:rsidR="009B0D97" w:rsidRPr="00F545AD" w:rsidRDefault="009B0D97" w:rsidP="007004D9">
            <w:pPr>
              <w:keepNext w:val="0"/>
              <w:ind w:right="138"/>
              <w:rPr>
                <w:b/>
              </w:rPr>
            </w:pPr>
            <w:r w:rsidRPr="00F545AD">
              <w:rPr>
                <w:b/>
              </w:rPr>
              <w:t>Opfyldt</w:t>
            </w:r>
          </w:p>
        </w:tc>
        <w:tc>
          <w:tcPr>
            <w:tcW w:w="1884" w:type="dxa"/>
            <w:shd w:val="clear" w:color="auto" w:fill="BFBFBF" w:themeFill="background1" w:themeFillShade="BF"/>
          </w:tcPr>
          <w:p w:rsidR="009B0D97" w:rsidRPr="00F545AD" w:rsidRDefault="009B0D97" w:rsidP="007004D9">
            <w:pPr>
              <w:keepNext w:val="0"/>
              <w:ind w:right="0"/>
              <w:rPr>
                <w:b/>
              </w:rPr>
            </w:pPr>
            <w:r w:rsidRPr="00F545AD">
              <w:rPr>
                <w:b/>
              </w:rPr>
              <w:t>Faglig kontrol</w:t>
            </w:r>
          </w:p>
        </w:tc>
      </w:tr>
      <w:tr w:rsidR="009B0D97" w:rsidRPr="00F545AD" w:rsidTr="00D97F47">
        <w:trPr>
          <w:trHeight w:val="169"/>
        </w:trPr>
        <w:tc>
          <w:tcPr>
            <w:tcW w:w="5882" w:type="dxa"/>
            <w:shd w:val="clear" w:color="auto" w:fill="auto"/>
          </w:tcPr>
          <w:p w:rsidR="009B0D97" w:rsidRDefault="009B0D97" w:rsidP="007004D9">
            <w:pPr>
              <w:keepNext w:val="0"/>
            </w:pPr>
            <w:r>
              <w:t>Alla anställda och underleverantörer som deltar i den dagliga verksamheten ska ha god miljökunskap för att säkerställa att Nordisk Miljömärknings krav uppfylls.</w:t>
            </w:r>
          </w:p>
          <w:p w:rsidR="009B0D97" w:rsidRDefault="009B0D97" w:rsidP="007004D9">
            <w:pPr>
              <w:keepNext w:val="0"/>
            </w:pPr>
          </w:p>
          <w:p w:rsidR="009B0D97" w:rsidRDefault="009B0D97" w:rsidP="007004D9">
            <w:pPr>
              <w:keepNext w:val="0"/>
            </w:pPr>
            <w:r>
              <w:t>De anställda ska kontinuerligt utbildas i generella miljöfrågor och i synnerhet i dem med speciell anknytning till vars och ens arbetsområde.</w:t>
            </w:r>
          </w:p>
          <w:p w:rsidR="009B0D97" w:rsidRDefault="009B0D97" w:rsidP="007004D9">
            <w:pPr>
              <w:keepNext w:val="0"/>
            </w:pPr>
          </w:p>
          <w:p w:rsidR="009B0D97" w:rsidRPr="009B0D97" w:rsidRDefault="009B0D97" w:rsidP="007004D9">
            <w:pPr>
              <w:pStyle w:val="Listeafsnit"/>
              <w:keepNext w:val="0"/>
              <w:numPr>
                <w:ilvl w:val="0"/>
                <w:numId w:val="35"/>
              </w:numPr>
            </w:pPr>
            <w:r>
              <w:t xml:space="preserve">Deltagande i utbildningen ska dokumenteras. Underleverantörer som deltar i den dagliga verksamheten ska delta i tvätteriets utbildning eller visa dokumentation </w:t>
            </w:r>
            <w:r>
              <w:lastRenderedPageBreak/>
              <w:t>på att de genomgått likvärdig utbildning. Kopia av rutin för utbildning av personal och underleverantörer.</w:t>
            </w:r>
          </w:p>
        </w:tc>
        <w:tc>
          <w:tcPr>
            <w:tcW w:w="6451" w:type="dxa"/>
            <w:shd w:val="clear" w:color="auto" w:fill="auto"/>
          </w:tcPr>
          <w:p w:rsidR="009B0D97" w:rsidRDefault="00852709" w:rsidP="007004D9">
            <w:pPr>
              <w:keepNext w:val="0"/>
              <w:ind w:right="0"/>
            </w:pPr>
            <w:r w:rsidRPr="00F83416">
              <w:lastRenderedPageBreak/>
              <w:t>Rutiner for uddannelse af medarbejder</w:t>
            </w:r>
            <w:r w:rsidR="00F83416" w:rsidRPr="00F83416">
              <w:t xml:space="preserve">e og </w:t>
            </w:r>
            <w:r w:rsidR="00F83416">
              <w:t xml:space="preserve">evt. </w:t>
            </w:r>
            <w:r w:rsidR="00F83416" w:rsidRPr="00F83416">
              <w:t>underleverandører.</w:t>
            </w:r>
          </w:p>
          <w:p w:rsidR="00F83416" w:rsidRDefault="00F83416" w:rsidP="007004D9">
            <w:pPr>
              <w:keepNext w:val="0"/>
              <w:ind w:right="0"/>
            </w:pPr>
          </w:p>
          <w:p w:rsidR="00F83416" w:rsidRDefault="00F83416" w:rsidP="007004D9">
            <w:pPr>
              <w:keepNext w:val="0"/>
              <w:ind w:right="0"/>
            </w:pPr>
            <w:r>
              <w:t>Dokumentation for gennemført uddannelse/information om Svanens krav for medarbejdere og evt. underleverandører</w:t>
            </w:r>
            <w:r w:rsidR="0017619B">
              <w:t>.</w:t>
            </w:r>
          </w:p>
          <w:p w:rsidR="00F83416" w:rsidRPr="00F83416" w:rsidRDefault="00F83416" w:rsidP="007004D9">
            <w:pPr>
              <w:keepNext w:val="0"/>
              <w:ind w:right="0"/>
            </w:pPr>
          </w:p>
        </w:tc>
        <w:tc>
          <w:tcPr>
            <w:tcW w:w="1134" w:type="dxa"/>
            <w:shd w:val="clear" w:color="auto" w:fill="auto"/>
          </w:tcPr>
          <w:p w:rsidR="009B0D97" w:rsidRPr="00F545AD" w:rsidRDefault="009B0D97" w:rsidP="007004D9">
            <w:pPr>
              <w:keepNext w:val="0"/>
              <w:ind w:right="138"/>
              <w:rPr>
                <w:b/>
              </w:rPr>
            </w:pPr>
          </w:p>
        </w:tc>
        <w:tc>
          <w:tcPr>
            <w:tcW w:w="1884" w:type="dxa"/>
            <w:shd w:val="clear" w:color="auto" w:fill="auto"/>
          </w:tcPr>
          <w:p w:rsidR="009B0D97" w:rsidRPr="00F545AD" w:rsidRDefault="009B0D97" w:rsidP="007004D9">
            <w:pPr>
              <w:keepNext w:val="0"/>
              <w:ind w:right="0"/>
              <w:rPr>
                <w:b/>
              </w:rPr>
            </w:pPr>
          </w:p>
        </w:tc>
      </w:tr>
      <w:tr w:rsidR="009B0D97" w:rsidRPr="00F545AD" w:rsidTr="00D97F47">
        <w:trPr>
          <w:trHeight w:val="169"/>
        </w:trPr>
        <w:tc>
          <w:tcPr>
            <w:tcW w:w="5882" w:type="dxa"/>
            <w:shd w:val="clear" w:color="auto" w:fill="BFBFBF" w:themeFill="background1" w:themeFillShade="BF"/>
          </w:tcPr>
          <w:p w:rsidR="009B0D97" w:rsidRPr="001A5A81" w:rsidRDefault="009B0D97" w:rsidP="007004D9">
            <w:pPr>
              <w:pStyle w:val="Overskrift5"/>
              <w:keepNext w:val="0"/>
              <w:keepLines w:val="0"/>
              <w:rPr>
                <w:b/>
                <w:color w:val="auto"/>
              </w:rPr>
            </w:pPr>
            <w:r>
              <w:rPr>
                <w:b/>
                <w:color w:val="auto"/>
              </w:rPr>
              <w:t>O35 Kundinformation</w:t>
            </w:r>
          </w:p>
        </w:tc>
        <w:tc>
          <w:tcPr>
            <w:tcW w:w="6451" w:type="dxa"/>
            <w:shd w:val="clear" w:color="auto" w:fill="BFBFBF" w:themeFill="background1" w:themeFillShade="BF"/>
          </w:tcPr>
          <w:p w:rsidR="009B0D97" w:rsidRPr="00F545AD" w:rsidRDefault="009B0D97" w:rsidP="007004D9">
            <w:pPr>
              <w:keepNext w:val="0"/>
              <w:ind w:right="0"/>
              <w:rPr>
                <w:b/>
              </w:rPr>
            </w:pPr>
            <w:r w:rsidRPr="00F545AD">
              <w:rPr>
                <w:b/>
              </w:rPr>
              <w:t>Dokumentation m.m.</w:t>
            </w:r>
          </w:p>
        </w:tc>
        <w:tc>
          <w:tcPr>
            <w:tcW w:w="1134" w:type="dxa"/>
            <w:shd w:val="clear" w:color="auto" w:fill="BFBFBF" w:themeFill="background1" w:themeFillShade="BF"/>
          </w:tcPr>
          <w:p w:rsidR="009B0D97" w:rsidRPr="00F545AD" w:rsidRDefault="009B0D97" w:rsidP="007004D9">
            <w:pPr>
              <w:keepNext w:val="0"/>
              <w:ind w:right="138"/>
              <w:rPr>
                <w:b/>
              </w:rPr>
            </w:pPr>
            <w:r w:rsidRPr="00F545AD">
              <w:rPr>
                <w:b/>
              </w:rPr>
              <w:t>Opfyldt</w:t>
            </w:r>
          </w:p>
        </w:tc>
        <w:tc>
          <w:tcPr>
            <w:tcW w:w="1884" w:type="dxa"/>
            <w:shd w:val="clear" w:color="auto" w:fill="BFBFBF" w:themeFill="background1" w:themeFillShade="BF"/>
          </w:tcPr>
          <w:p w:rsidR="009B0D97" w:rsidRPr="00F545AD" w:rsidRDefault="009B0D97" w:rsidP="007004D9">
            <w:pPr>
              <w:keepNext w:val="0"/>
              <w:ind w:right="0"/>
              <w:rPr>
                <w:b/>
              </w:rPr>
            </w:pPr>
            <w:r w:rsidRPr="00F545AD">
              <w:rPr>
                <w:b/>
              </w:rPr>
              <w:t>Faglig kontrol</w:t>
            </w:r>
          </w:p>
        </w:tc>
      </w:tr>
      <w:tr w:rsidR="009B0D97" w:rsidRPr="00F545AD" w:rsidTr="00D97F47">
        <w:trPr>
          <w:trHeight w:val="169"/>
        </w:trPr>
        <w:tc>
          <w:tcPr>
            <w:tcW w:w="5882" w:type="dxa"/>
            <w:shd w:val="clear" w:color="auto" w:fill="auto"/>
          </w:tcPr>
          <w:p w:rsidR="009B0D97" w:rsidRDefault="009B0D97" w:rsidP="007004D9">
            <w:pPr>
              <w:pStyle w:val="Overskrift5"/>
              <w:keepNext w:val="0"/>
              <w:keepLines w:val="0"/>
              <w:rPr>
                <w:color w:val="auto"/>
              </w:rPr>
            </w:pPr>
            <w:r w:rsidRPr="009B0D97">
              <w:rPr>
                <w:color w:val="auto"/>
              </w:rPr>
              <w:t>Kunderna ska informeras om att de utnyttjar ett Svanenmärkt tvätteri och vad det innebär.</w:t>
            </w:r>
          </w:p>
          <w:p w:rsidR="009B0D97" w:rsidRDefault="009B0D97" w:rsidP="007004D9">
            <w:pPr>
              <w:keepNext w:val="0"/>
            </w:pPr>
          </w:p>
          <w:p w:rsidR="009B0D97" w:rsidRPr="009B0D97" w:rsidRDefault="009B0D97" w:rsidP="007004D9">
            <w:pPr>
              <w:pStyle w:val="Listeafsnit"/>
              <w:keepNext w:val="0"/>
              <w:numPr>
                <w:ilvl w:val="0"/>
                <w:numId w:val="35"/>
              </w:numPr>
            </w:pPr>
            <w:r>
              <w:t>Kopia av rutinen som beskriver hur kunderna informeras.</w:t>
            </w:r>
          </w:p>
        </w:tc>
        <w:tc>
          <w:tcPr>
            <w:tcW w:w="6451" w:type="dxa"/>
            <w:shd w:val="clear" w:color="auto" w:fill="auto"/>
          </w:tcPr>
          <w:p w:rsidR="009B0D97" w:rsidRPr="00F83416" w:rsidRDefault="0017619B" w:rsidP="007004D9">
            <w:pPr>
              <w:keepNext w:val="0"/>
              <w:ind w:right="0"/>
            </w:pPr>
            <w:r>
              <w:t>Rutine, der viser</w:t>
            </w:r>
            <w:r w:rsidR="00F83416" w:rsidRPr="00F83416">
              <w:t xml:space="preserve"> </w:t>
            </w:r>
            <w:r>
              <w:t xml:space="preserve">at </w:t>
            </w:r>
            <w:r w:rsidR="00F83416" w:rsidRPr="00F83416">
              <w:t xml:space="preserve">kunder informeres om </w:t>
            </w:r>
            <w:r>
              <w:t xml:space="preserve">de </w:t>
            </w:r>
            <w:r w:rsidR="00F83416" w:rsidRPr="00F83416">
              <w:t>anvender et Svanemærket vaskeri og hvad det indebærer.</w:t>
            </w:r>
          </w:p>
        </w:tc>
        <w:tc>
          <w:tcPr>
            <w:tcW w:w="1134" w:type="dxa"/>
            <w:shd w:val="clear" w:color="auto" w:fill="auto"/>
          </w:tcPr>
          <w:p w:rsidR="009B0D97" w:rsidRPr="00F545AD" w:rsidRDefault="009B0D97" w:rsidP="007004D9">
            <w:pPr>
              <w:keepNext w:val="0"/>
              <w:ind w:right="138"/>
              <w:rPr>
                <w:b/>
              </w:rPr>
            </w:pPr>
          </w:p>
        </w:tc>
        <w:tc>
          <w:tcPr>
            <w:tcW w:w="1884" w:type="dxa"/>
            <w:shd w:val="clear" w:color="auto" w:fill="auto"/>
          </w:tcPr>
          <w:p w:rsidR="009B0D97" w:rsidRPr="00F545AD" w:rsidRDefault="009B0D97" w:rsidP="007004D9">
            <w:pPr>
              <w:keepNext w:val="0"/>
              <w:ind w:right="0"/>
              <w:rPr>
                <w:b/>
              </w:rPr>
            </w:pPr>
          </w:p>
        </w:tc>
      </w:tr>
      <w:tr w:rsidR="009B0D97" w:rsidRPr="00F545AD" w:rsidTr="00D97F47">
        <w:trPr>
          <w:trHeight w:val="169"/>
        </w:trPr>
        <w:tc>
          <w:tcPr>
            <w:tcW w:w="5882" w:type="dxa"/>
            <w:shd w:val="clear" w:color="auto" w:fill="BFBFBF" w:themeFill="background1" w:themeFillShade="BF"/>
          </w:tcPr>
          <w:p w:rsidR="009B0D97" w:rsidRPr="001A5A81" w:rsidRDefault="009B0D97" w:rsidP="007004D9">
            <w:pPr>
              <w:pStyle w:val="Overskrift5"/>
              <w:keepNext w:val="0"/>
              <w:keepLines w:val="0"/>
              <w:rPr>
                <w:b/>
                <w:color w:val="auto"/>
              </w:rPr>
            </w:pPr>
            <w:r>
              <w:rPr>
                <w:b/>
                <w:color w:val="auto"/>
              </w:rPr>
              <w:t xml:space="preserve">O36 </w:t>
            </w:r>
            <w:r w:rsidRPr="009B0D97">
              <w:rPr>
                <w:b/>
                <w:color w:val="auto"/>
              </w:rPr>
              <w:t>Lagar och förordningar</w:t>
            </w:r>
          </w:p>
        </w:tc>
        <w:tc>
          <w:tcPr>
            <w:tcW w:w="6451" w:type="dxa"/>
            <w:shd w:val="clear" w:color="auto" w:fill="BFBFBF" w:themeFill="background1" w:themeFillShade="BF"/>
          </w:tcPr>
          <w:p w:rsidR="009B0D97" w:rsidRPr="00F545AD" w:rsidRDefault="009B0D97" w:rsidP="007004D9">
            <w:pPr>
              <w:keepNext w:val="0"/>
              <w:ind w:right="0"/>
              <w:rPr>
                <w:b/>
              </w:rPr>
            </w:pPr>
            <w:r w:rsidRPr="00F545AD">
              <w:rPr>
                <w:b/>
              </w:rPr>
              <w:t>Dokumentation m.m.</w:t>
            </w:r>
          </w:p>
        </w:tc>
        <w:tc>
          <w:tcPr>
            <w:tcW w:w="1134" w:type="dxa"/>
            <w:shd w:val="clear" w:color="auto" w:fill="BFBFBF" w:themeFill="background1" w:themeFillShade="BF"/>
          </w:tcPr>
          <w:p w:rsidR="009B0D97" w:rsidRPr="00F545AD" w:rsidRDefault="009B0D97" w:rsidP="007004D9">
            <w:pPr>
              <w:keepNext w:val="0"/>
              <w:ind w:right="138"/>
              <w:rPr>
                <w:b/>
              </w:rPr>
            </w:pPr>
            <w:r w:rsidRPr="00F545AD">
              <w:rPr>
                <w:b/>
              </w:rPr>
              <w:t>Opfyldt</w:t>
            </w:r>
          </w:p>
        </w:tc>
        <w:tc>
          <w:tcPr>
            <w:tcW w:w="1884" w:type="dxa"/>
            <w:shd w:val="clear" w:color="auto" w:fill="BFBFBF" w:themeFill="background1" w:themeFillShade="BF"/>
          </w:tcPr>
          <w:p w:rsidR="009B0D97" w:rsidRPr="00F545AD" w:rsidRDefault="009B0D97" w:rsidP="007004D9">
            <w:pPr>
              <w:keepNext w:val="0"/>
              <w:ind w:right="0"/>
              <w:rPr>
                <w:b/>
              </w:rPr>
            </w:pPr>
            <w:r w:rsidRPr="00F545AD">
              <w:rPr>
                <w:b/>
              </w:rPr>
              <w:t>Faglig kontrol</w:t>
            </w:r>
          </w:p>
        </w:tc>
      </w:tr>
      <w:tr w:rsidR="009B0D97" w:rsidRPr="00F545AD" w:rsidTr="00D97F47">
        <w:trPr>
          <w:trHeight w:val="169"/>
        </w:trPr>
        <w:tc>
          <w:tcPr>
            <w:tcW w:w="5882" w:type="dxa"/>
            <w:shd w:val="clear" w:color="auto" w:fill="auto"/>
          </w:tcPr>
          <w:p w:rsidR="009B0D97" w:rsidRDefault="009B0D97" w:rsidP="007004D9">
            <w:pPr>
              <w:pStyle w:val="Overskrift5"/>
              <w:keepNext w:val="0"/>
              <w:keepLines w:val="0"/>
              <w:rPr>
                <w:color w:val="auto"/>
              </w:rPr>
            </w:pPr>
            <w:r w:rsidRPr="009B0D97">
              <w:rPr>
                <w:color w:val="auto"/>
              </w:rPr>
              <w:t>Verksamheten ska säkerställa att gällande lagstiftning följs, avseende arbetsmiljö, yttre miljö, ekonomi, hygien och hälsa. Verksamheten får inte ha någon form av negativ myndighetsanmärkning som inte har korrigerats inom den frist övervakande myndighet har tilldelat. Om kravet inte uppfylls kan Nordisk Miljömärkning säga upp licensen.</w:t>
            </w:r>
          </w:p>
          <w:p w:rsidR="009B0D97" w:rsidRDefault="009B0D97" w:rsidP="007004D9">
            <w:pPr>
              <w:keepNext w:val="0"/>
            </w:pPr>
          </w:p>
          <w:p w:rsidR="009B0D97" w:rsidRPr="009B0D97" w:rsidRDefault="009B0D97" w:rsidP="007004D9">
            <w:pPr>
              <w:pStyle w:val="Listeafsnit"/>
              <w:keepNext w:val="0"/>
              <w:numPr>
                <w:ilvl w:val="0"/>
                <w:numId w:val="35"/>
              </w:numPr>
            </w:pPr>
            <w:r>
              <w:t>Underskriven ansökningsblankett.</w:t>
            </w:r>
          </w:p>
        </w:tc>
        <w:tc>
          <w:tcPr>
            <w:tcW w:w="6451" w:type="dxa"/>
            <w:shd w:val="clear" w:color="auto" w:fill="auto"/>
          </w:tcPr>
          <w:p w:rsidR="009B0D97" w:rsidRPr="00F83416" w:rsidRDefault="00F83416" w:rsidP="007004D9">
            <w:pPr>
              <w:keepNext w:val="0"/>
              <w:ind w:right="0"/>
            </w:pPr>
            <w:r w:rsidRPr="00F83416">
              <w:t>Underskrevet ansøgningsskema.</w:t>
            </w:r>
          </w:p>
        </w:tc>
        <w:tc>
          <w:tcPr>
            <w:tcW w:w="1134" w:type="dxa"/>
            <w:shd w:val="clear" w:color="auto" w:fill="auto"/>
          </w:tcPr>
          <w:p w:rsidR="009B0D97" w:rsidRPr="00F545AD" w:rsidRDefault="009B0D97" w:rsidP="007004D9">
            <w:pPr>
              <w:keepNext w:val="0"/>
              <w:ind w:right="138"/>
              <w:rPr>
                <w:b/>
              </w:rPr>
            </w:pPr>
          </w:p>
        </w:tc>
        <w:tc>
          <w:tcPr>
            <w:tcW w:w="1884" w:type="dxa"/>
            <w:shd w:val="clear" w:color="auto" w:fill="auto"/>
          </w:tcPr>
          <w:p w:rsidR="009B0D97" w:rsidRPr="00F545AD" w:rsidRDefault="009B0D97" w:rsidP="007004D9">
            <w:pPr>
              <w:keepNext w:val="0"/>
              <w:ind w:right="0"/>
              <w:rPr>
                <w:b/>
              </w:rPr>
            </w:pPr>
          </w:p>
        </w:tc>
      </w:tr>
      <w:tr w:rsidR="009B0D97" w:rsidRPr="00F545AD" w:rsidTr="00D97F47">
        <w:trPr>
          <w:trHeight w:val="169"/>
        </w:trPr>
        <w:tc>
          <w:tcPr>
            <w:tcW w:w="5882" w:type="dxa"/>
            <w:shd w:val="clear" w:color="auto" w:fill="BFBFBF" w:themeFill="background1" w:themeFillShade="BF"/>
          </w:tcPr>
          <w:p w:rsidR="009B0D97" w:rsidRPr="001A5A81" w:rsidRDefault="009B0D97" w:rsidP="007004D9">
            <w:pPr>
              <w:pStyle w:val="Overskrift5"/>
              <w:keepNext w:val="0"/>
              <w:keepLines w:val="0"/>
              <w:rPr>
                <w:b/>
                <w:color w:val="auto"/>
              </w:rPr>
            </w:pPr>
            <w:r>
              <w:rPr>
                <w:b/>
                <w:color w:val="auto"/>
              </w:rPr>
              <w:t xml:space="preserve">O37 </w:t>
            </w:r>
            <w:r w:rsidRPr="009B0D97">
              <w:rPr>
                <w:b/>
                <w:color w:val="auto"/>
              </w:rPr>
              <w:t>Uppföljning av licens</w:t>
            </w:r>
          </w:p>
        </w:tc>
        <w:tc>
          <w:tcPr>
            <w:tcW w:w="6451" w:type="dxa"/>
            <w:shd w:val="clear" w:color="auto" w:fill="BFBFBF" w:themeFill="background1" w:themeFillShade="BF"/>
          </w:tcPr>
          <w:p w:rsidR="009B0D97" w:rsidRPr="00F545AD" w:rsidRDefault="009B0D97" w:rsidP="007004D9">
            <w:pPr>
              <w:keepNext w:val="0"/>
              <w:ind w:right="0"/>
              <w:rPr>
                <w:b/>
              </w:rPr>
            </w:pPr>
            <w:r w:rsidRPr="00F545AD">
              <w:rPr>
                <w:b/>
              </w:rPr>
              <w:t>Dokumentation m.m.</w:t>
            </w:r>
          </w:p>
        </w:tc>
        <w:tc>
          <w:tcPr>
            <w:tcW w:w="1134" w:type="dxa"/>
            <w:shd w:val="clear" w:color="auto" w:fill="BFBFBF" w:themeFill="background1" w:themeFillShade="BF"/>
          </w:tcPr>
          <w:p w:rsidR="009B0D97" w:rsidRPr="00F545AD" w:rsidRDefault="009B0D97" w:rsidP="007004D9">
            <w:pPr>
              <w:keepNext w:val="0"/>
              <w:ind w:right="138"/>
              <w:rPr>
                <w:b/>
              </w:rPr>
            </w:pPr>
            <w:r w:rsidRPr="00F545AD">
              <w:rPr>
                <w:b/>
              </w:rPr>
              <w:t>Opfyldt</w:t>
            </w:r>
          </w:p>
        </w:tc>
        <w:tc>
          <w:tcPr>
            <w:tcW w:w="1884" w:type="dxa"/>
            <w:shd w:val="clear" w:color="auto" w:fill="BFBFBF" w:themeFill="background1" w:themeFillShade="BF"/>
          </w:tcPr>
          <w:p w:rsidR="009B0D97" w:rsidRPr="00F545AD" w:rsidRDefault="009B0D97" w:rsidP="007004D9">
            <w:pPr>
              <w:keepNext w:val="0"/>
              <w:ind w:right="0"/>
              <w:rPr>
                <w:b/>
              </w:rPr>
            </w:pPr>
            <w:r w:rsidRPr="00F545AD">
              <w:rPr>
                <w:b/>
              </w:rPr>
              <w:t>Faglig kontrol</w:t>
            </w:r>
          </w:p>
        </w:tc>
      </w:tr>
      <w:tr w:rsidR="009B0D97" w:rsidRPr="00F545AD" w:rsidTr="00D97F47">
        <w:trPr>
          <w:trHeight w:val="169"/>
        </w:trPr>
        <w:tc>
          <w:tcPr>
            <w:tcW w:w="5882" w:type="dxa"/>
            <w:shd w:val="clear" w:color="auto" w:fill="auto"/>
          </w:tcPr>
          <w:p w:rsidR="009B0D97" w:rsidRDefault="009B0D97" w:rsidP="007004D9">
            <w:pPr>
              <w:pStyle w:val="Overskrift5"/>
              <w:keepNext w:val="0"/>
              <w:keepLines w:val="0"/>
              <w:rPr>
                <w:color w:val="auto"/>
              </w:rPr>
            </w:pPr>
            <w:r w:rsidRPr="009B0D97">
              <w:rPr>
                <w:color w:val="auto"/>
              </w:rPr>
              <w:t>Tvätteriet ska löpande säkerställa att kraven i kriterierna uppfylls. Minst en gång per år (senast 6 månader efter årsbokslut) ska en intern genomgång av verksamheten göras.</w:t>
            </w:r>
          </w:p>
          <w:p w:rsidR="009B0D97" w:rsidRDefault="009B0D97" w:rsidP="007004D9">
            <w:pPr>
              <w:keepNext w:val="0"/>
            </w:pPr>
          </w:p>
          <w:p w:rsidR="009B0D97" w:rsidRDefault="009B0D97" w:rsidP="007004D9">
            <w:pPr>
              <w:keepNext w:val="0"/>
            </w:pPr>
            <w:r>
              <w:t>Nordisk Miljömärkning kan be om rapporter från den interna genomgången och genomföra kontroller av ett urval eller samtliga krav. Information om kontrollen ges i förväg.</w:t>
            </w:r>
          </w:p>
          <w:p w:rsidR="009B0D97" w:rsidRDefault="009B0D97" w:rsidP="007004D9">
            <w:pPr>
              <w:keepNext w:val="0"/>
            </w:pPr>
          </w:p>
          <w:p w:rsidR="009B0D97" w:rsidRPr="009B0D97" w:rsidRDefault="009B0D97" w:rsidP="007004D9">
            <w:pPr>
              <w:pStyle w:val="Listeafsnit"/>
              <w:keepNext w:val="0"/>
              <w:numPr>
                <w:ilvl w:val="0"/>
                <w:numId w:val="35"/>
              </w:numPr>
            </w:pPr>
            <w:r>
              <w:t>Rutin för uppföljning av licens.</w:t>
            </w:r>
          </w:p>
        </w:tc>
        <w:tc>
          <w:tcPr>
            <w:tcW w:w="6451" w:type="dxa"/>
            <w:shd w:val="clear" w:color="auto" w:fill="auto"/>
          </w:tcPr>
          <w:p w:rsidR="009B0D97" w:rsidRDefault="00F83416" w:rsidP="007004D9">
            <w:pPr>
              <w:keepNext w:val="0"/>
              <w:ind w:right="0"/>
            </w:pPr>
            <w:r w:rsidRPr="00F83416">
              <w:t>Rutine for løbende sikring af opfyldelse af Svanens krav: Mindst én gang/år skal der laves en intern gennemgang af vaskeriet.</w:t>
            </w:r>
          </w:p>
          <w:p w:rsidR="00F83416" w:rsidRDefault="00F83416" w:rsidP="007004D9">
            <w:pPr>
              <w:keepNext w:val="0"/>
              <w:ind w:right="0"/>
            </w:pPr>
          </w:p>
          <w:p w:rsidR="00F83416" w:rsidRDefault="00F83416" w:rsidP="007004D9">
            <w:pPr>
              <w:keepNext w:val="0"/>
              <w:ind w:right="0"/>
            </w:pPr>
          </w:p>
          <w:p w:rsidR="00F83416" w:rsidRPr="00F83416" w:rsidRDefault="00F83416" w:rsidP="007004D9">
            <w:pPr>
              <w:keepNext w:val="0"/>
              <w:ind w:right="0"/>
            </w:pPr>
            <w:r w:rsidRPr="008D2091">
              <w:rPr>
                <w:i/>
              </w:rPr>
              <w:t>OBS!</w:t>
            </w:r>
            <w:r>
              <w:t xml:space="preserve"> Miljømærkning Danmark kan bede om rapporter fra den interne gennemgang og gennemfører kontroller. Vaskeriet kontaktes før evt. kontrol gennemføres.</w:t>
            </w:r>
          </w:p>
        </w:tc>
        <w:tc>
          <w:tcPr>
            <w:tcW w:w="1134" w:type="dxa"/>
            <w:shd w:val="clear" w:color="auto" w:fill="auto"/>
          </w:tcPr>
          <w:p w:rsidR="009B0D97" w:rsidRPr="00F545AD" w:rsidRDefault="009B0D97" w:rsidP="007004D9">
            <w:pPr>
              <w:keepNext w:val="0"/>
              <w:ind w:right="138"/>
              <w:rPr>
                <w:b/>
              </w:rPr>
            </w:pPr>
          </w:p>
        </w:tc>
        <w:tc>
          <w:tcPr>
            <w:tcW w:w="1884" w:type="dxa"/>
            <w:shd w:val="clear" w:color="auto" w:fill="auto"/>
          </w:tcPr>
          <w:p w:rsidR="009B0D97" w:rsidRPr="00F545AD" w:rsidRDefault="009B0D97" w:rsidP="007004D9">
            <w:pPr>
              <w:keepNext w:val="0"/>
              <w:ind w:right="0"/>
              <w:rPr>
                <w:b/>
              </w:rPr>
            </w:pPr>
          </w:p>
        </w:tc>
      </w:tr>
    </w:tbl>
    <w:p w:rsidR="00740B56" w:rsidRDefault="00740B56" w:rsidP="007004D9">
      <w:pPr>
        <w:keepNext w:val="0"/>
      </w:pPr>
    </w:p>
    <w:p w:rsidR="00DA614F" w:rsidRDefault="00DA614F" w:rsidP="007004D9">
      <w:pPr>
        <w:pStyle w:val="Overskrift2"/>
        <w:keepNext w:val="0"/>
      </w:pPr>
      <w:r>
        <w:t>10 Poängsammanställning</w:t>
      </w:r>
    </w:p>
    <w:tbl>
      <w:tblPr>
        <w:tblW w:w="1535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82"/>
        <w:gridCol w:w="6451"/>
        <w:gridCol w:w="1134"/>
        <w:gridCol w:w="1884"/>
      </w:tblGrid>
      <w:tr w:rsidR="00DA614F" w:rsidRPr="00F545AD" w:rsidTr="00D97F47">
        <w:trPr>
          <w:trHeight w:val="169"/>
        </w:trPr>
        <w:tc>
          <w:tcPr>
            <w:tcW w:w="5882" w:type="dxa"/>
            <w:shd w:val="clear" w:color="auto" w:fill="BFBFBF" w:themeFill="background1" w:themeFillShade="BF"/>
          </w:tcPr>
          <w:p w:rsidR="00DA614F" w:rsidRPr="001A5A81" w:rsidRDefault="00DA614F" w:rsidP="007004D9">
            <w:pPr>
              <w:pStyle w:val="Overskrift5"/>
              <w:keepNext w:val="0"/>
              <w:keepLines w:val="0"/>
              <w:rPr>
                <w:b/>
                <w:color w:val="auto"/>
              </w:rPr>
            </w:pPr>
            <w:r>
              <w:rPr>
                <w:b/>
                <w:color w:val="auto"/>
              </w:rPr>
              <w:t xml:space="preserve">O38 </w:t>
            </w:r>
            <w:r w:rsidRPr="00DA614F">
              <w:rPr>
                <w:b/>
                <w:color w:val="auto"/>
              </w:rPr>
              <w:t>Obligatoriskt krav på uppnådda poäng</w:t>
            </w:r>
          </w:p>
        </w:tc>
        <w:tc>
          <w:tcPr>
            <w:tcW w:w="6451" w:type="dxa"/>
            <w:shd w:val="clear" w:color="auto" w:fill="BFBFBF" w:themeFill="background1" w:themeFillShade="BF"/>
          </w:tcPr>
          <w:p w:rsidR="00DA614F" w:rsidRPr="00F545AD" w:rsidRDefault="00DA614F" w:rsidP="007004D9">
            <w:pPr>
              <w:keepNext w:val="0"/>
              <w:ind w:right="0"/>
              <w:rPr>
                <w:b/>
              </w:rPr>
            </w:pPr>
            <w:r w:rsidRPr="00F545AD">
              <w:rPr>
                <w:b/>
              </w:rPr>
              <w:t>Dokumentation m.m.</w:t>
            </w:r>
          </w:p>
        </w:tc>
        <w:tc>
          <w:tcPr>
            <w:tcW w:w="1134" w:type="dxa"/>
            <w:shd w:val="clear" w:color="auto" w:fill="BFBFBF" w:themeFill="background1" w:themeFillShade="BF"/>
          </w:tcPr>
          <w:p w:rsidR="00DA614F" w:rsidRPr="00F545AD" w:rsidRDefault="00DA614F" w:rsidP="007004D9">
            <w:pPr>
              <w:keepNext w:val="0"/>
              <w:ind w:right="138"/>
              <w:rPr>
                <w:b/>
              </w:rPr>
            </w:pPr>
            <w:r w:rsidRPr="00F545AD">
              <w:rPr>
                <w:b/>
              </w:rPr>
              <w:t>Opfyldt</w:t>
            </w:r>
          </w:p>
        </w:tc>
        <w:tc>
          <w:tcPr>
            <w:tcW w:w="1884" w:type="dxa"/>
            <w:shd w:val="clear" w:color="auto" w:fill="BFBFBF" w:themeFill="background1" w:themeFillShade="BF"/>
          </w:tcPr>
          <w:p w:rsidR="00DA614F" w:rsidRPr="00F545AD" w:rsidRDefault="00DA614F" w:rsidP="007004D9">
            <w:pPr>
              <w:keepNext w:val="0"/>
              <w:ind w:right="0"/>
              <w:rPr>
                <w:b/>
              </w:rPr>
            </w:pPr>
            <w:r w:rsidRPr="00F545AD">
              <w:rPr>
                <w:b/>
              </w:rPr>
              <w:t>Faglig kontrol</w:t>
            </w:r>
          </w:p>
        </w:tc>
      </w:tr>
      <w:tr w:rsidR="00DA614F" w:rsidRPr="00F545AD" w:rsidTr="00D97F47">
        <w:trPr>
          <w:trHeight w:val="169"/>
        </w:trPr>
        <w:tc>
          <w:tcPr>
            <w:tcW w:w="5882" w:type="dxa"/>
            <w:shd w:val="clear" w:color="auto" w:fill="auto"/>
          </w:tcPr>
          <w:p w:rsidR="00DA614F" w:rsidRDefault="00DA614F" w:rsidP="007004D9">
            <w:pPr>
              <w:pStyle w:val="Overskrift5"/>
              <w:keepNext w:val="0"/>
              <w:keepLines w:val="0"/>
              <w:rPr>
                <w:color w:val="auto"/>
              </w:rPr>
            </w:pPr>
            <w:r w:rsidRPr="00DA614F">
              <w:rPr>
                <w:color w:val="auto"/>
              </w:rPr>
              <w:t>Tvätteriet ska uppnå minst 20 poäng.</w:t>
            </w:r>
          </w:p>
          <w:p w:rsidR="00DA614F" w:rsidRDefault="00DA614F" w:rsidP="007004D9">
            <w:pPr>
              <w:keepNext w:val="0"/>
            </w:pPr>
          </w:p>
          <w:p w:rsidR="00DA614F" w:rsidRDefault="00DA614F" w:rsidP="007004D9">
            <w:pPr>
              <w:keepNext w:val="0"/>
            </w:pPr>
            <w:r>
              <w:t>I tabellen nedan finns en sammanställning över poängkraven och hur många poäng som kan samlas i respektive krav.</w:t>
            </w:r>
          </w:p>
          <w:p w:rsidR="00DA614F" w:rsidRDefault="00DA614F" w:rsidP="007004D9">
            <w:pPr>
              <w:keepNext w:val="0"/>
            </w:pPr>
          </w:p>
          <w:p w:rsidR="00DA614F" w:rsidRDefault="00DA614F" w:rsidP="007004D9">
            <w:pPr>
              <w:keepNext w:val="0"/>
              <w:rPr>
                <w:sz w:val="16"/>
              </w:rPr>
            </w:pPr>
            <w:r>
              <w:rPr>
                <w:b/>
                <w:sz w:val="16"/>
              </w:rPr>
              <w:t>Tabell 20 Poängsammenställning</w:t>
            </w:r>
          </w:p>
          <w:tbl>
            <w:tblPr>
              <w:tblStyle w:val="Tabel-Gitter"/>
              <w:tblW w:w="5732" w:type="dxa"/>
              <w:tblLayout w:type="fixed"/>
              <w:tblLook w:val="04A0" w:firstRow="1" w:lastRow="0" w:firstColumn="1" w:lastColumn="0" w:noHBand="0" w:noVBand="1"/>
            </w:tblPr>
            <w:tblGrid>
              <w:gridCol w:w="2614"/>
              <w:gridCol w:w="1701"/>
              <w:gridCol w:w="1417"/>
            </w:tblGrid>
            <w:tr w:rsidR="00DA614F" w:rsidTr="00DA614F">
              <w:tc>
                <w:tcPr>
                  <w:tcW w:w="2614" w:type="dxa"/>
                </w:tcPr>
                <w:p w:rsidR="00DA614F" w:rsidRPr="00DA614F" w:rsidRDefault="00DA614F" w:rsidP="007004D9">
                  <w:pPr>
                    <w:keepNext w:val="0"/>
                    <w:rPr>
                      <w:b/>
                      <w:sz w:val="18"/>
                    </w:rPr>
                  </w:pPr>
                  <w:r w:rsidRPr="00DA614F">
                    <w:rPr>
                      <w:b/>
                      <w:sz w:val="18"/>
                    </w:rPr>
                    <w:lastRenderedPageBreak/>
                    <w:t>Poängkrav</w:t>
                  </w:r>
                </w:p>
              </w:tc>
              <w:tc>
                <w:tcPr>
                  <w:tcW w:w="1701" w:type="dxa"/>
                </w:tcPr>
                <w:p w:rsidR="00DA614F" w:rsidRPr="00DA614F" w:rsidRDefault="00DA614F" w:rsidP="007004D9">
                  <w:pPr>
                    <w:keepNext w:val="0"/>
                    <w:rPr>
                      <w:b/>
                      <w:sz w:val="18"/>
                    </w:rPr>
                  </w:pPr>
                  <w:r w:rsidRPr="00DA614F">
                    <w:rPr>
                      <w:b/>
                      <w:sz w:val="18"/>
                    </w:rPr>
                    <w:t>Antal uppnådda poäng</w:t>
                  </w:r>
                </w:p>
              </w:tc>
              <w:tc>
                <w:tcPr>
                  <w:tcW w:w="1417" w:type="dxa"/>
                </w:tcPr>
                <w:p w:rsidR="00DA614F" w:rsidRPr="00DA614F" w:rsidRDefault="00DA614F" w:rsidP="007004D9">
                  <w:pPr>
                    <w:keepNext w:val="0"/>
                    <w:rPr>
                      <w:b/>
                      <w:sz w:val="18"/>
                    </w:rPr>
                  </w:pPr>
                  <w:r w:rsidRPr="00DA614F">
                    <w:rPr>
                      <w:b/>
                      <w:sz w:val="18"/>
                    </w:rPr>
                    <w:t>Maximalt antal poäng</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_Ref525744476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P1 Kemtvätt</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2</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_Ref525744658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P2 Energianvändning</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10</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_Ref525744667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P3 Utsläpp av växthusgaser</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10</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_Ref525744673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P4 Vattenanvändning</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5</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_Ref525744682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P5 Tvättkemikaliernas innehåll av miljöfarliga ämnen</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3</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_Ref525744690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P6 Begränsning av tvättkemikaliernas samlade CDV – kritisk utspädningsvolym</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5</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_Ref525744694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P7 Begränsning av tvättkemikaliernas innehåll av klor</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10</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_Ref525744697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P8 Miljömärkta tvättkemikalier</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6</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_Ref525744707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P9 Drivmedel</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3</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_Ref525744713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P10 Miljömärkta textilier</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8</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_Ref525744718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P11 Åtgärder för att minska kassation av textilier</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5</w:t>
                  </w:r>
                </w:p>
              </w:tc>
            </w:tr>
            <w:tr w:rsidR="00DA614F" w:rsidTr="00DA614F">
              <w:tc>
                <w:tcPr>
                  <w:tcW w:w="2614" w:type="dxa"/>
                </w:tcPr>
                <w:p w:rsidR="00DA614F" w:rsidRPr="00426B4D" w:rsidRDefault="00426B4D" w:rsidP="007004D9">
                  <w:pPr>
                    <w:keepNext w:val="0"/>
                    <w:rPr>
                      <w:color w:val="00B0F0"/>
                      <w:sz w:val="18"/>
                      <w:u w:val="single"/>
                    </w:rPr>
                  </w:pPr>
                  <w:r w:rsidRPr="00426B4D">
                    <w:rPr>
                      <w:color w:val="00B0F0"/>
                      <w:sz w:val="18"/>
                      <w:u w:val="single"/>
                    </w:rPr>
                    <w:fldChar w:fldCharType="begin"/>
                  </w:r>
                  <w:r w:rsidRPr="00426B4D">
                    <w:rPr>
                      <w:color w:val="00B0F0"/>
                      <w:sz w:val="18"/>
                      <w:u w:val="single"/>
                    </w:rPr>
                    <w:instrText xml:space="preserve"> REF _Ref525744724 \h  \* MERGEFORMAT </w:instrText>
                  </w:r>
                  <w:r w:rsidRPr="00426B4D">
                    <w:rPr>
                      <w:color w:val="00B0F0"/>
                      <w:sz w:val="18"/>
                      <w:u w:val="single"/>
                    </w:rPr>
                  </w:r>
                  <w:r w:rsidRPr="00426B4D">
                    <w:rPr>
                      <w:color w:val="00B0F0"/>
                      <w:sz w:val="18"/>
                      <w:u w:val="single"/>
                    </w:rPr>
                    <w:fldChar w:fldCharType="separate"/>
                  </w:r>
                  <w:r w:rsidR="005E2544" w:rsidRPr="005E2544">
                    <w:rPr>
                      <w:color w:val="00B0F0"/>
                      <w:sz w:val="18"/>
                      <w:u w:val="single"/>
                    </w:rPr>
                    <w:t>P12 Åtgärder för att minska utsläpp av mikroplast i avloppsvattnet</w:t>
                  </w:r>
                  <w:r w:rsidRPr="00426B4D">
                    <w:rPr>
                      <w:color w:val="00B0F0"/>
                      <w:sz w:val="18"/>
                      <w:u w:val="single"/>
                    </w:rPr>
                    <w:fldChar w:fldCharType="end"/>
                  </w:r>
                </w:p>
              </w:tc>
              <w:tc>
                <w:tcPr>
                  <w:tcW w:w="1701" w:type="dxa"/>
                </w:tcPr>
                <w:p w:rsidR="00DA614F" w:rsidRPr="00DA614F" w:rsidRDefault="00DA614F" w:rsidP="007004D9">
                  <w:pPr>
                    <w:keepNext w:val="0"/>
                    <w:rPr>
                      <w:sz w:val="18"/>
                    </w:rPr>
                  </w:pPr>
                </w:p>
              </w:tc>
              <w:tc>
                <w:tcPr>
                  <w:tcW w:w="1417" w:type="dxa"/>
                </w:tcPr>
                <w:p w:rsidR="00DA614F" w:rsidRPr="00DA614F" w:rsidRDefault="00DA614F" w:rsidP="007004D9">
                  <w:pPr>
                    <w:keepNext w:val="0"/>
                    <w:rPr>
                      <w:sz w:val="18"/>
                    </w:rPr>
                  </w:pPr>
                  <w:r w:rsidRPr="00DA614F">
                    <w:rPr>
                      <w:sz w:val="18"/>
                    </w:rPr>
                    <w:t>6</w:t>
                  </w:r>
                </w:p>
              </w:tc>
            </w:tr>
            <w:tr w:rsidR="00DA614F" w:rsidTr="00DA614F">
              <w:tc>
                <w:tcPr>
                  <w:tcW w:w="2614" w:type="dxa"/>
                </w:tcPr>
                <w:p w:rsidR="00DA614F" w:rsidRPr="00DA614F" w:rsidRDefault="00DA614F" w:rsidP="007004D9">
                  <w:pPr>
                    <w:keepNext w:val="0"/>
                    <w:rPr>
                      <w:b/>
                      <w:sz w:val="18"/>
                    </w:rPr>
                  </w:pPr>
                  <w:r w:rsidRPr="00DA614F">
                    <w:rPr>
                      <w:b/>
                      <w:sz w:val="18"/>
                    </w:rPr>
                    <w:t>Summa</w:t>
                  </w:r>
                </w:p>
              </w:tc>
              <w:tc>
                <w:tcPr>
                  <w:tcW w:w="1701" w:type="dxa"/>
                </w:tcPr>
                <w:p w:rsidR="00DA614F" w:rsidRPr="00DA614F" w:rsidRDefault="00DA614F" w:rsidP="007004D9">
                  <w:pPr>
                    <w:keepNext w:val="0"/>
                    <w:rPr>
                      <w:b/>
                      <w:sz w:val="18"/>
                    </w:rPr>
                  </w:pPr>
                </w:p>
              </w:tc>
              <w:tc>
                <w:tcPr>
                  <w:tcW w:w="1417" w:type="dxa"/>
                </w:tcPr>
                <w:p w:rsidR="00DA614F" w:rsidRPr="00DA614F" w:rsidRDefault="00DA614F" w:rsidP="007004D9">
                  <w:pPr>
                    <w:keepNext w:val="0"/>
                    <w:rPr>
                      <w:b/>
                      <w:sz w:val="18"/>
                    </w:rPr>
                  </w:pPr>
                  <w:r w:rsidRPr="00DA614F">
                    <w:rPr>
                      <w:b/>
                      <w:sz w:val="18"/>
                    </w:rPr>
                    <w:t>73</w:t>
                  </w:r>
                </w:p>
              </w:tc>
            </w:tr>
          </w:tbl>
          <w:p w:rsidR="00DA614F" w:rsidRDefault="00DA614F" w:rsidP="007004D9">
            <w:pPr>
              <w:keepNext w:val="0"/>
            </w:pPr>
          </w:p>
          <w:p w:rsidR="00DA614F" w:rsidRPr="00DA614F" w:rsidRDefault="00DA614F" w:rsidP="00EB1010">
            <w:pPr>
              <w:pStyle w:val="Listeafsnit"/>
              <w:keepNext w:val="0"/>
              <w:numPr>
                <w:ilvl w:val="0"/>
                <w:numId w:val="35"/>
              </w:numPr>
            </w:pPr>
            <w:r>
              <w:t>Sammanställning av poäng enligt tabell 2</w:t>
            </w:r>
            <w:r w:rsidR="00EB1010">
              <w:t>0</w:t>
            </w:r>
            <w:r>
              <w:t>.</w:t>
            </w:r>
          </w:p>
        </w:tc>
        <w:tc>
          <w:tcPr>
            <w:tcW w:w="6451" w:type="dxa"/>
            <w:shd w:val="clear" w:color="auto" w:fill="auto"/>
          </w:tcPr>
          <w:p w:rsidR="00DA614F" w:rsidRPr="008B178D" w:rsidRDefault="00E961CA" w:rsidP="007004D9">
            <w:pPr>
              <w:keepNext w:val="0"/>
              <w:ind w:right="0"/>
            </w:pPr>
            <w:r w:rsidRPr="008B178D">
              <w:lastRenderedPageBreak/>
              <w:t>De point som vaskeriet opnår indskrives i skemaet til venstre.</w:t>
            </w:r>
          </w:p>
          <w:p w:rsidR="008D2091" w:rsidRDefault="008D2091" w:rsidP="007004D9">
            <w:pPr>
              <w:keepNext w:val="0"/>
              <w:ind w:right="0"/>
              <w:rPr>
                <w:i/>
              </w:rPr>
            </w:pPr>
          </w:p>
          <w:p w:rsidR="00E961CA" w:rsidRPr="00F545AD" w:rsidRDefault="008B178D" w:rsidP="007004D9">
            <w:pPr>
              <w:keepNext w:val="0"/>
              <w:ind w:right="0"/>
              <w:rPr>
                <w:b/>
              </w:rPr>
            </w:pPr>
            <w:r w:rsidRPr="008D2091">
              <w:rPr>
                <w:i/>
              </w:rPr>
              <w:t>OBS!</w:t>
            </w:r>
            <w:r>
              <w:t xml:space="preserve"> </w:t>
            </w:r>
            <w:r w:rsidR="00E961CA" w:rsidRPr="008B178D">
              <w:t>For P</w:t>
            </w:r>
            <w:r w:rsidRPr="008B178D">
              <w:t>5 – P7 kan vaskeriet ikke selv angive point.</w:t>
            </w:r>
          </w:p>
        </w:tc>
        <w:tc>
          <w:tcPr>
            <w:tcW w:w="1134" w:type="dxa"/>
            <w:shd w:val="clear" w:color="auto" w:fill="auto"/>
          </w:tcPr>
          <w:p w:rsidR="00DA614F" w:rsidRPr="00F545AD" w:rsidRDefault="00DA614F" w:rsidP="007004D9">
            <w:pPr>
              <w:keepNext w:val="0"/>
              <w:ind w:right="138"/>
              <w:rPr>
                <w:b/>
              </w:rPr>
            </w:pPr>
          </w:p>
        </w:tc>
        <w:tc>
          <w:tcPr>
            <w:tcW w:w="1884" w:type="dxa"/>
            <w:shd w:val="clear" w:color="auto" w:fill="auto"/>
          </w:tcPr>
          <w:p w:rsidR="00DA614F" w:rsidRPr="00F545AD" w:rsidRDefault="00DA614F" w:rsidP="007004D9">
            <w:pPr>
              <w:keepNext w:val="0"/>
              <w:ind w:right="0"/>
              <w:rPr>
                <w:b/>
              </w:rPr>
            </w:pPr>
          </w:p>
        </w:tc>
      </w:tr>
    </w:tbl>
    <w:p w:rsidR="00DA614F" w:rsidRPr="00DA614F" w:rsidRDefault="00DA614F" w:rsidP="007004D9">
      <w:pPr>
        <w:keepNext w:val="0"/>
      </w:pPr>
    </w:p>
    <w:sectPr w:rsidR="00DA614F" w:rsidRPr="00DA614F" w:rsidSect="00F545AD">
      <w:headerReference w:type="default" r:id="rId30"/>
      <w:pgSz w:w="16838" w:h="11906" w:orient="landscape"/>
      <w:pgMar w:top="1134" w:right="678"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DDB" w:rsidRDefault="00216DDB" w:rsidP="00F545AD">
      <w:r>
        <w:separator/>
      </w:r>
    </w:p>
  </w:endnote>
  <w:endnote w:type="continuationSeparator" w:id="0">
    <w:p w:rsidR="00216DDB" w:rsidRDefault="00216DDB" w:rsidP="00F5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DDB" w:rsidRDefault="00216DDB" w:rsidP="00F545AD">
      <w:r>
        <w:separator/>
      </w:r>
    </w:p>
  </w:footnote>
  <w:footnote w:type="continuationSeparator" w:id="0">
    <w:p w:rsidR="00216DDB" w:rsidRDefault="00216DDB" w:rsidP="00F5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8B" w:rsidRDefault="006C5BB9" w:rsidP="00F545AD">
    <w:pPr>
      <w:pStyle w:val="Sidehoved"/>
      <w:jc w:val="right"/>
    </w:pPr>
    <w:r>
      <w:t>Tekstilservice/075, version 4.x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5pt;height:18.5pt" o:bullet="t">
        <v:imagedata r:id="rId1" o:title="Udklip"/>
      </v:shape>
    </w:pict>
  </w:numPicBullet>
  <w:abstractNum w:abstractNumId="0" w15:restartNumberingAfterBreak="0">
    <w:nsid w:val="04B251E4"/>
    <w:multiLevelType w:val="hybridMultilevel"/>
    <w:tmpl w:val="A7502DC6"/>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FA3AE5"/>
    <w:multiLevelType w:val="hybridMultilevel"/>
    <w:tmpl w:val="58EA9E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C2C3135"/>
    <w:multiLevelType w:val="hybridMultilevel"/>
    <w:tmpl w:val="D30046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CE6917"/>
    <w:multiLevelType w:val="hybridMultilevel"/>
    <w:tmpl w:val="4E0CAE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7222A4"/>
    <w:multiLevelType w:val="hybridMultilevel"/>
    <w:tmpl w:val="2F146E4A"/>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B872D6"/>
    <w:multiLevelType w:val="hybridMultilevel"/>
    <w:tmpl w:val="B5CE2518"/>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5E6DA0"/>
    <w:multiLevelType w:val="hybridMultilevel"/>
    <w:tmpl w:val="B6E27E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7931BE"/>
    <w:multiLevelType w:val="hybridMultilevel"/>
    <w:tmpl w:val="BEE84E44"/>
    <w:lvl w:ilvl="0" w:tplc="B59E2332">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0C6463"/>
    <w:multiLevelType w:val="hybridMultilevel"/>
    <w:tmpl w:val="0F22F6FC"/>
    <w:lvl w:ilvl="0" w:tplc="E552098E">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7130B6"/>
    <w:multiLevelType w:val="hybridMultilevel"/>
    <w:tmpl w:val="D6E6E1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C710470"/>
    <w:multiLevelType w:val="hybridMultilevel"/>
    <w:tmpl w:val="F7C49B80"/>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10F1079"/>
    <w:multiLevelType w:val="hybridMultilevel"/>
    <w:tmpl w:val="883CEF72"/>
    <w:lvl w:ilvl="0" w:tplc="A544970E">
      <w:start w:val="50"/>
      <w:numFmt w:val="bullet"/>
      <w:lvlText w:val=""/>
      <w:lvlJc w:val="left"/>
      <w:pPr>
        <w:ind w:left="405" w:hanging="360"/>
      </w:pPr>
      <w:rPr>
        <w:rFonts w:ascii="Wingdings" w:eastAsia="Times New Roman" w:hAnsi="Wingdings"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2" w15:restartNumberingAfterBreak="0">
    <w:nsid w:val="41FB79B3"/>
    <w:multiLevelType w:val="hybridMultilevel"/>
    <w:tmpl w:val="3126CB20"/>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5A348AF"/>
    <w:multiLevelType w:val="hybridMultilevel"/>
    <w:tmpl w:val="68BEC3A6"/>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F34048"/>
    <w:multiLevelType w:val="hybridMultilevel"/>
    <w:tmpl w:val="9D78B1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ACF28E3"/>
    <w:multiLevelType w:val="hybridMultilevel"/>
    <w:tmpl w:val="618A4B9C"/>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C4C3248"/>
    <w:multiLevelType w:val="hybridMultilevel"/>
    <w:tmpl w:val="EF9847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A54C45"/>
    <w:multiLevelType w:val="hybridMultilevel"/>
    <w:tmpl w:val="D50A89F6"/>
    <w:lvl w:ilvl="0" w:tplc="0406000B">
      <w:start w:val="50"/>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EC52331"/>
    <w:multiLevelType w:val="hybridMultilevel"/>
    <w:tmpl w:val="F2926DE4"/>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DCA6128"/>
    <w:multiLevelType w:val="hybridMultilevel"/>
    <w:tmpl w:val="ED489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60A5934"/>
    <w:multiLevelType w:val="hybridMultilevel"/>
    <w:tmpl w:val="E2C8C19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864056E"/>
    <w:multiLevelType w:val="hybridMultilevel"/>
    <w:tmpl w:val="66D20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A533F98"/>
    <w:multiLevelType w:val="hybridMultilevel"/>
    <w:tmpl w:val="B958FE1A"/>
    <w:lvl w:ilvl="0" w:tplc="C7E4E82A">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CAF5391"/>
    <w:multiLevelType w:val="hybridMultilevel"/>
    <w:tmpl w:val="58EA9E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D826C84"/>
    <w:multiLevelType w:val="hybridMultilevel"/>
    <w:tmpl w:val="8D628A06"/>
    <w:lvl w:ilvl="0" w:tplc="F6CC9D48">
      <w:start w:val="1"/>
      <w:numFmt w:val="bullet"/>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1023225"/>
    <w:multiLevelType w:val="hybridMultilevel"/>
    <w:tmpl w:val="D6C4A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111681B"/>
    <w:multiLevelType w:val="hybridMultilevel"/>
    <w:tmpl w:val="262CBBD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1727EC5"/>
    <w:multiLevelType w:val="hybridMultilevel"/>
    <w:tmpl w:val="6F489822"/>
    <w:lvl w:ilvl="0" w:tplc="C7E4E82A">
      <w:start w:val="1"/>
      <w:numFmt w:val="bullet"/>
      <w:lvlText w:val=""/>
      <w:lvlJc w:val="left"/>
      <w:pPr>
        <w:ind w:left="644" w:hanging="360"/>
      </w:pPr>
      <w:rPr>
        <w:rFonts w:ascii="Wingdings" w:hAnsi="Wingdings" w:hint="default"/>
        <w:color w:val="auto"/>
        <w:lang w:val="da-DK"/>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A33A33"/>
    <w:multiLevelType w:val="hybridMultilevel"/>
    <w:tmpl w:val="08E8F422"/>
    <w:lvl w:ilvl="0" w:tplc="0406000B">
      <w:start w:val="50"/>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2A20202"/>
    <w:multiLevelType w:val="hybridMultilevel"/>
    <w:tmpl w:val="62082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63B0379"/>
    <w:multiLevelType w:val="hybridMultilevel"/>
    <w:tmpl w:val="F4EED846"/>
    <w:lvl w:ilvl="0" w:tplc="3D3C8C20">
      <w:start w:val="1"/>
      <w:numFmt w:val="bullet"/>
      <w:pStyle w:val="Bifoga"/>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A072D92"/>
    <w:multiLevelType w:val="hybridMultilevel"/>
    <w:tmpl w:val="EE2486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AE45950"/>
    <w:multiLevelType w:val="hybridMultilevel"/>
    <w:tmpl w:val="E84074FA"/>
    <w:lvl w:ilvl="0" w:tplc="148EE0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BE373A4"/>
    <w:multiLevelType w:val="hybridMultilevel"/>
    <w:tmpl w:val="1E8E6E38"/>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C7D1B58"/>
    <w:multiLevelType w:val="hybridMultilevel"/>
    <w:tmpl w:val="808270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F482ECB"/>
    <w:multiLevelType w:val="hybridMultilevel"/>
    <w:tmpl w:val="08F05504"/>
    <w:lvl w:ilvl="0" w:tplc="C7E4E82A">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FAF22EE"/>
    <w:multiLevelType w:val="hybridMultilevel"/>
    <w:tmpl w:val="5D6EA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6"/>
  </w:num>
  <w:num w:numId="4">
    <w:abstractNumId w:val="34"/>
  </w:num>
  <w:num w:numId="5">
    <w:abstractNumId w:val="25"/>
  </w:num>
  <w:num w:numId="6">
    <w:abstractNumId w:val="6"/>
  </w:num>
  <w:num w:numId="7">
    <w:abstractNumId w:val="14"/>
  </w:num>
  <w:num w:numId="8">
    <w:abstractNumId w:val="2"/>
  </w:num>
  <w:num w:numId="9">
    <w:abstractNumId w:val="26"/>
  </w:num>
  <w:num w:numId="10">
    <w:abstractNumId w:val="27"/>
  </w:num>
  <w:num w:numId="11">
    <w:abstractNumId w:val="27"/>
    <w:lvlOverride w:ilvl="0">
      <w:startOverride w:val="1"/>
    </w:lvlOverride>
  </w:num>
  <w:num w:numId="12">
    <w:abstractNumId w:val="27"/>
    <w:lvlOverride w:ilvl="0">
      <w:startOverride w:val="1"/>
    </w:lvlOverride>
  </w:num>
  <w:num w:numId="13">
    <w:abstractNumId w:val="22"/>
  </w:num>
  <w:num w:numId="14">
    <w:abstractNumId w:val="30"/>
  </w:num>
  <w:num w:numId="15">
    <w:abstractNumId w:val="1"/>
  </w:num>
  <w:num w:numId="16">
    <w:abstractNumId w:val="17"/>
  </w:num>
  <w:num w:numId="17">
    <w:abstractNumId w:val="28"/>
  </w:num>
  <w:num w:numId="18">
    <w:abstractNumId w:val="11"/>
  </w:num>
  <w:num w:numId="19">
    <w:abstractNumId w:val="33"/>
  </w:num>
  <w:num w:numId="20">
    <w:abstractNumId w:val="31"/>
  </w:num>
  <w:num w:numId="21">
    <w:abstractNumId w:val="0"/>
  </w:num>
  <w:num w:numId="22">
    <w:abstractNumId w:val="4"/>
  </w:num>
  <w:num w:numId="23">
    <w:abstractNumId w:val="3"/>
  </w:num>
  <w:num w:numId="24">
    <w:abstractNumId w:val="18"/>
  </w:num>
  <w:num w:numId="25">
    <w:abstractNumId w:val="19"/>
  </w:num>
  <w:num w:numId="26">
    <w:abstractNumId w:val="10"/>
  </w:num>
  <w:num w:numId="27">
    <w:abstractNumId w:val="23"/>
  </w:num>
  <w:num w:numId="28">
    <w:abstractNumId w:val="13"/>
  </w:num>
  <w:num w:numId="29">
    <w:abstractNumId w:val="12"/>
  </w:num>
  <w:num w:numId="30">
    <w:abstractNumId w:val="5"/>
  </w:num>
  <w:num w:numId="31">
    <w:abstractNumId w:val="20"/>
  </w:num>
  <w:num w:numId="32">
    <w:abstractNumId w:val="21"/>
  </w:num>
  <w:num w:numId="33">
    <w:abstractNumId w:val="15"/>
  </w:num>
  <w:num w:numId="34">
    <w:abstractNumId w:val="29"/>
  </w:num>
  <w:num w:numId="35">
    <w:abstractNumId w:val="35"/>
  </w:num>
  <w:num w:numId="36">
    <w:abstractNumId w:val="24"/>
  </w:num>
  <w:num w:numId="37">
    <w:abstractNumId w:val="32"/>
  </w:num>
  <w:num w:numId="38">
    <w:abstractNumId w:val="7"/>
  </w:num>
  <w:num w:numId="39">
    <w:abstractNumId w:val="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AD"/>
    <w:rsid w:val="00040FB0"/>
    <w:rsid w:val="00046940"/>
    <w:rsid w:val="00054A99"/>
    <w:rsid w:val="000924F9"/>
    <w:rsid w:val="000C13DB"/>
    <w:rsid w:val="000D6704"/>
    <w:rsid w:val="00103CF8"/>
    <w:rsid w:val="001332F0"/>
    <w:rsid w:val="0016788E"/>
    <w:rsid w:val="00171809"/>
    <w:rsid w:val="0017619B"/>
    <w:rsid w:val="0017661F"/>
    <w:rsid w:val="001A2662"/>
    <w:rsid w:val="001A5A81"/>
    <w:rsid w:val="001E1085"/>
    <w:rsid w:val="001F7E73"/>
    <w:rsid w:val="00216DDB"/>
    <w:rsid w:val="00236BCC"/>
    <w:rsid w:val="0027600F"/>
    <w:rsid w:val="00291BD6"/>
    <w:rsid w:val="002964A8"/>
    <w:rsid w:val="002D0E91"/>
    <w:rsid w:val="0031380A"/>
    <w:rsid w:val="00363169"/>
    <w:rsid w:val="003633AE"/>
    <w:rsid w:val="00383C65"/>
    <w:rsid w:val="00384974"/>
    <w:rsid w:val="003B4A1F"/>
    <w:rsid w:val="003E6224"/>
    <w:rsid w:val="00416AE5"/>
    <w:rsid w:val="00426B4D"/>
    <w:rsid w:val="00434EDC"/>
    <w:rsid w:val="004623A6"/>
    <w:rsid w:val="004819E6"/>
    <w:rsid w:val="004D15C2"/>
    <w:rsid w:val="00507A12"/>
    <w:rsid w:val="005102AF"/>
    <w:rsid w:val="005164AF"/>
    <w:rsid w:val="00521ED3"/>
    <w:rsid w:val="00531B5F"/>
    <w:rsid w:val="005E2544"/>
    <w:rsid w:val="006211C2"/>
    <w:rsid w:val="006503D4"/>
    <w:rsid w:val="0067408B"/>
    <w:rsid w:val="00676AE3"/>
    <w:rsid w:val="00692309"/>
    <w:rsid w:val="006C5BB9"/>
    <w:rsid w:val="006E5B5D"/>
    <w:rsid w:val="007004D9"/>
    <w:rsid w:val="007300FD"/>
    <w:rsid w:val="00740B56"/>
    <w:rsid w:val="007A7C1D"/>
    <w:rsid w:val="007C22D3"/>
    <w:rsid w:val="007C57B5"/>
    <w:rsid w:val="007C64F4"/>
    <w:rsid w:val="00833BAB"/>
    <w:rsid w:val="00852709"/>
    <w:rsid w:val="00861B08"/>
    <w:rsid w:val="00891CD3"/>
    <w:rsid w:val="008B178D"/>
    <w:rsid w:val="008B3102"/>
    <w:rsid w:val="008D2091"/>
    <w:rsid w:val="008E13DA"/>
    <w:rsid w:val="009233EA"/>
    <w:rsid w:val="0096149D"/>
    <w:rsid w:val="00993A10"/>
    <w:rsid w:val="009B0D97"/>
    <w:rsid w:val="009C5FE2"/>
    <w:rsid w:val="009E155C"/>
    <w:rsid w:val="009E3361"/>
    <w:rsid w:val="009E7061"/>
    <w:rsid w:val="00A049C7"/>
    <w:rsid w:val="00A92795"/>
    <w:rsid w:val="00AA45F3"/>
    <w:rsid w:val="00B851D5"/>
    <w:rsid w:val="00BE1046"/>
    <w:rsid w:val="00C10231"/>
    <w:rsid w:val="00C15F7C"/>
    <w:rsid w:val="00C405D8"/>
    <w:rsid w:val="00CC3B9A"/>
    <w:rsid w:val="00CD1DEA"/>
    <w:rsid w:val="00CF6A17"/>
    <w:rsid w:val="00D11004"/>
    <w:rsid w:val="00D22CDD"/>
    <w:rsid w:val="00D44FAF"/>
    <w:rsid w:val="00D920F7"/>
    <w:rsid w:val="00D97F47"/>
    <w:rsid w:val="00DA2554"/>
    <w:rsid w:val="00DA614F"/>
    <w:rsid w:val="00DB0CDC"/>
    <w:rsid w:val="00E0636C"/>
    <w:rsid w:val="00E56F68"/>
    <w:rsid w:val="00E73757"/>
    <w:rsid w:val="00E961CA"/>
    <w:rsid w:val="00EB1010"/>
    <w:rsid w:val="00F406AA"/>
    <w:rsid w:val="00F5392C"/>
    <w:rsid w:val="00F545AD"/>
    <w:rsid w:val="00F82329"/>
    <w:rsid w:val="00F83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C9F77-2B6C-442D-A038-C0152AC3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AD"/>
    <w:pPr>
      <w:keepNext/>
      <w:spacing w:after="0" w:line="240" w:lineRule="auto"/>
      <w:ind w:right="215"/>
    </w:pPr>
    <w:rPr>
      <w:rFonts w:eastAsia="Times New Roman" w:cs="Times New Roman"/>
      <w:sz w:val="20"/>
      <w:szCs w:val="20"/>
      <w:lang w:eastAsia="da-DK"/>
    </w:rPr>
  </w:style>
  <w:style w:type="paragraph" w:styleId="Overskrift2">
    <w:name w:val="heading 2"/>
    <w:basedOn w:val="Normal"/>
    <w:next w:val="Normal"/>
    <w:link w:val="Overskrift2Tegn"/>
    <w:qFormat/>
    <w:rsid w:val="00F545AD"/>
    <w:pPr>
      <w:spacing w:before="240" w:after="60"/>
      <w:outlineLvl w:val="1"/>
    </w:pPr>
    <w:rPr>
      <w:b/>
      <w:i/>
    </w:rPr>
  </w:style>
  <w:style w:type="paragraph" w:styleId="Overskrift5">
    <w:name w:val="heading 5"/>
    <w:basedOn w:val="Normal"/>
    <w:next w:val="Normal"/>
    <w:link w:val="Overskrift5Tegn"/>
    <w:uiPriority w:val="9"/>
    <w:unhideWhenUsed/>
    <w:qFormat/>
    <w:rsid w:val="00F545AD"/>
    <w:pPr>
      <w:keepLines/>
      <w:spacing w:before="40"/>
      <w:outlineLvl w:val="4"/>
    </w:pPr>
    <w:rPr>
      <w:rFonts w:asciiTheme="majorHAnsi" w:eastAsiaTheme="majorEastAsia" w:hAnsiTheme="majorHAnsi" w:cstheme="majorBidi"/>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545AD"/>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545AD"/>
    <w:pPr>
      <w:tabs>
        <w:tab w:val="center" w:pos="4819"/>
        <w:tab w:val="right" w:pos="9638"/>
      </w:tabs>
    </w:pPr>
  </w:style>
  <w:style w:type="character" w:customStyle="1" w:styleId="SidehovedTegn">
    <w:name w:val="Sidehoved Tegn"/>
    <w:basedOn w:val="Standardskrifttypeiafsnit"/>
    <w:link w:val="Sidehoved"/>
    <w:uiPriority w:val="99"/>
    <w:rsid w:val="00F545AD"/>
    <w:rPr>
      <w:rFonts w:eastAsia="Times New Roman" w:cs="Times New Roman"/>
      <w:sz w:val="20"/>
      <w:szCs w:val="20"/>
      <w:lang w:eastAsia="da-DK"/>
    </w:rPr>
  </w:style>
  <w:style w:type="paragraph" w:styleId="Sidefod">
    <w:name w:val="footer"/>
    <w:basedOn w:val="Normal"/>
    <w:link w:val="SidefodTegn"/>
    <w:uiPriority w:val="99"/>
    <w:unhideWhenUsed/>
    <w:rsid w:val="00F545AD"/>
    <w:pPr>
      <w:tabs>
        <w:tab w:val="center" w:pos="4819"/>
        <w:tab w:val="right" w:pos="9638"/>
      </w:tabs>
    </w:pPr>
  </w:style>
  <w:style w:type="character" w:customStyle="1" w:styleId="SidefodTegn">
    <w:name w:val="Sidefod Tegn"/>
    <w:basedOn w:val="Standardskrifttypeiafsnit"/>
    <w:link w:val="Sidefod"/>
    <w:uiPriority w:val="99"/>
    <w:rsid w:val="00F545AD"/>
    <w:rPr>
      <w:rFonts w:eastAsia="Times New Roman" w:cs="Times New Roman"/>
      <w:sz w:val="20"/>
      <w:szCs w:val="20"/>
      <w:lang w:eastAsia="da-DK"/>
    </w:rPr>
  </w:style>
  <w:style w:type="paragraph" w:styleId="Undertitel">
    <w:name w:val="Subtitle"/>
    <w:basedOn w:val="Normal"/>
    <w:next w:val="Normal"/>
    <w:link w:val="UndertitelTegn"/>
    <w:uiPriority w:val="11"/>
    <w:qFormat/>
    <w:rsid w:val="00F545AD"/>
    <w:pPr>
      <w:numPr>
        <w:ilvl w:val="1"/>
      </w:numPr>
      <w:spacing w:after="160"/>
    </w:pPr>
    <w:rPr>
      <w:rFonts w:eastAsiaTheme="minorEastAsia"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F545AD"/>
    <w:rPr>
      <w:rFonts w:eastAsiaTheme="minorEastAsia"/>
      <w:color w:val="5A5A5A" w:themeColor="text1" w:themeTint="A5"/>
      <w:spacing w:val="15"/>
      <w:lang w:eastAsia="da-DK"/>
    </w:rPr>
  </w:style>
  <w:style w:type="paragraph" w:styleId="Titel">
    <w:name w:val="Title"/>
    <w:basedOn w:val="Normal"/>
    <w:next w:val="Normal"/>
    <w:link w:val="TitelTegn"/>
    <w:uiPriority w:val="10"/>
    <w:qFormat/>
    <w:rsid w:val="00F545AD"/>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45AD"/>
    <w:rPr>
      <w:rFonts w:asciiTheme="majorHAnsi" w:eastAsiaTheme="majorEastAsia" w:hAnsiTheme="majorHAnsi" w:cstheme="majorBidi"/>
      <w:spacing w:val="-10"/>
      <w:kern w:val="28"/>
      <w:sz w:val="56"/>
      <w:szCs w:val="56"/>
      <w:lang w:eastAsia="da-DK"/>
    </w:rPr>
  </w:style>
  <w:style w:type="character" w:customStyle="1" w:styleId="Overskrift2Tegn">
    <w:name w:val="Overskrift 2 Tegn"/>
    <w:basedOn w:val="Standardskrifttypeiafsnit"/>
    <w:link w:val="Overskrift2"/>
    <w:rsid w:val="00F545AD"/>
    <w:rPr>
      <w:rFonts w:eastAsia="Times New Roman" w:cs="Times New Roman"/>
      <w:b/>
      <w:i/>
      <w:sz w:val="20"/>
      <w:szCs w:val="20"/>
      <w:lang w:eastAsia="da-DK"/>
    </w:rPr>
  </w:style>
  <w:style w:type="character" w:customStyle="1" w:styleId="Overskrift5Tegn">
    <w:name w:val="Overskrift 5 Tegn"/>
    <w:basedOn w:val="Standardskrifttypeiafsnit"/>
    <w:link w:val="Overskrift5"/>
    <w:uiPriority w:val="9"/>
    <w:rsid w:val="00F545AD"/>
    <w:rPr>
      <w:rFonts w:asciiTheme="majorHAnsi" w:eastAsiaTheme="majorEastAsia" w:hAnsiTheme="majorHAnsi" w:cstheme="majorBidi"/>
      <w:color w:val="2E74B5" w:themeColor="accent1" w:themeShade="BF"/>
      <w:sz w:val="20"/>
      <w:szCs w:val="20"/>
      <w:lang w:eastAsia="da-DK"/>
    </w:rPr>
  </w:style>
  <w:style w:type="paragraph" w:customStyle="1" w:styleId="Bifoga">
    <w:name w:val="Bifoga"/>
    <w:basedOn w:val="Normal"/>
    <w:link w:val="BifogaChar"/>
    <w:uiPriority w:val="99"/>
    <w:qFormat/>
    <w:rsid w:val="00F545AD"/>
    <w:pPr>
      <w:keepNext w:val="0"/>
      <w:numPr>
        <w:numId w:val="14"/>
      </w:numPr>
      <w:spacing w:after="120"/>
      <w:ind w:right="0"/>
    </w:pPr>
    <w:rPr>
      <w:lang w:eastAsia="sv-SE"/>
    </w:rPr>
  </w:style>
  <w:style w:type="character" w:customStyle="1" w:styleId="BifogaChar">
    <w:name w:val="Bifoga Char"/>
    <w:link w:val="Bifoga"/>
    <w:uiPriority w:val="99"/>
    <w:rsid w:val="00F545AD"/>
    <w:rPr>
      <w:rFonts w:eastAsia="Times New Roman" w:cs="Times New Roman"/>
      <w:sz w:val="20"/>
      <w:szCs w:val="20"/>
      <w:lang w:eastAsia="sv-SE"/>
    </w:rPr>
  </w:style>
  <w:style w:type="paragraph" w:styleId="Listeafsnit">
    <w:name w:val="List Paragraph"/>
    <w:basedOn w:val="Normal"/>
    <w:uiPriority w:val="34"/>
    <w:qFormat/>
    <w:rsid w:val="001A5A81"/>
    <w:pPr>
      <w:ind w:left="720"/>
      <w:contextualSpacing/>
    </w:pPr>
  </w:style>
  <w:style w:type="character" w:styleId="Hyperlink">
    <w:name w:val="Hyperlink"/>
    <w:basedOn w:val="Standardskrifttypeiafsnit"/>
    <w:uiPriority w:val="99"/>
    <w:unhideWhenUsed/>
    <w:rsid w:val="003633AE"/>
    <w:rPr>
      <w:color w:val="0563C1" w:themeColor="hyperlink"/>
      <w:u w:val="single"/>
    </w:rPr>
  </w:style>
  <w:style w:type="character" w:styleId="Pladsholdertekst">
    <w:name w:val="Placeholder Text"/>
    <w:basedOn w:val="Standardskrifttypeiafsnit"/>
    <w:uiPriority w:val="99"/>
    <w:semiHidden/>
    <w:rsid w:val="00CD1DEA"/>
    <w:rPr>
      <w:color w:val="808080"/>
    </w:rPr>
  </w:style>
  <w:style w:type="paragraph" w:styleId="Markeringsbobletekst">
    <w:name w:val="Balloon Text"/>
    <w:basedOn w:val="Normal"/>
    <w:link w:val="MarkeringsbobletekstTegn"/>
    <w:uiPriority w:val="99"/>
    <w:semiHidden/>
    <w:unhideWhenUsed/>
    <w:rsid w:val="005E2544"/>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E2544"/>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13"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18"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6" Type="http://schemas.openxmlformats.org/officeDocument/2006/relationships/hyperlink" Target="http://echa.europa.eu/candidate-list-table" TargetMode="External"/><Relationship Id="rId3" Type="http://schemas.openxmlformats.org/officeDocument/2006/relationships/styles" Target="styles.xml"/><Relationship Id="rId21"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7" Type="http://schemas.openxmlformats.org/officeDocument/2006/relationships/endnotes" Target="endnotes.xml"/><Relationship Id="rId12"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17"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5"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 Type="http://schemas.openxmlformats.org/officeDocument/2006/relationships/numbering" Target="numbering.xml"/><Relationship Id="rId16"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0"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9" Type="http://schemas.openxmlformats.org/officeDocument/2006/relationships/hyperlink" Target="https://foreninger.di.dk/Danskevaskerier/Medlemmer/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4"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3"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8" Type="http://schemas.openxmlformats.org/officeDocument/2006/relationships/hyperlink" Target="http://www.unglobalcompact.org/" TargetMode="External"/><Relationship Id="rId10" Type="http://schemas.openxmlformats.org/officeDocument/2006/relationships/hyperlink" Target="file:///\\dsfil.dsdk.local\M\MMD-SAG\Vaskerier\_Generation%204\Berendsen%20Textil%20Service\06%20Dokumentation\Beskrivelse%20af%20vaskeriet\075_4_App_1_Description_of_the_service.pdf" TargetMode="External"/><Relationship Id="rId19"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sfil.dsdk.local\O\Milj&#248;%20-%20Sekretariat\Kvalitet\Milj&#248;m&#230;rkesekretariatet\Checklister\06%20Dokumentation\Indtastning%20og%20beregninger\Gen%204%20Calculation%20Sheet%20Ish&#248;j%20Baldersh&#248;j%205.xlsx" TargetMode="External"/><Relationship Id="rId14"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2"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27" Type="http://schemas.openxmlformats.org/officeDocument/2006/relationships/hyperlink" Target="file:///\\dsfil.dsdk.local\M\MMD-SAG\Vaskerier\_Generation%204\Berendsen%20Textil%20Service\06%20Dokumentation\Indtastning%20og%20beregninger\Gen%204%20Calculation%20Sheet%20Ish&#248;j%20Baldersh&#248;j%205.xlsx" TargetMode="External"/><Relationship Id="rId30"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8DB8-C25C-4FD0-8F77-EEE219F4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8246</Words>
  <Characters>51543</Characters>
  <Application>Microsoft Office Word</Application>
  <DocSecurity>0</DocSecurity>
  <Lines>1982</Lines>
  <Paragraphs>1149</Paragraphs>
  <ScaleCrop>false</ScaleCrop>
  <HeadingPairs>
    <vt:vector size="2" baseType="variant">
      <vt:variant>
        <vt:lpstr>Titel</vt:lpstr>
      </vt:variant>
      <vt:variant>
        <vt:i4>1</vt:i4>
      </vt:variant>
    </vt:vector>
  </HeadingPairs>
  <TitlesOfParts>
    <vt:vector size="1" baseType="lpstr">
      <vt:lpstr/>
    </vt:vector>
  </TitlesOfParts>
  <Company>Dansk Standard</Company>
  <LinksUpToDate>false</LinksUpToDate>
  <CharactersWithSpaces>58640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Hansen</dc:creator>
  <cp:keywords/>
  <dc:description/>
  <cp:lastModifiedBy>Charlotte Wedel Bennick</cp:lastModifiedBy>
  <cp:revision>2</cp:revision>
  <cp:lastPrinted>2019-01-09T12:31:00Z</cp:lastPrinted>
  <dcterms:created xsi:type="dcterms:W3CDTF">2019-02-05T09:11:00Z</dcterms:created>
  <dcterms:modified xsi:type="dcterms:W3CDTF">2019-02-05T09:11:00Z</dcterms:modified>
</cp:coreProperties>
</file>