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7573" w14:textId="77777777" w:rsidR="00261194" w:rsidRDefault="007600C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261194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Dette er en rutineskabelon fra Nordisk Miljømærkning. </w:t>
      </w:r>
    </w:p>
    <w:p w14:paraId="7730F445" w14:textId="56257555" w:rsidR="007600CC" w:rsidRPr="00E0748F" w:rsidRDefault="005F559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Det er frivilligt at tilpasse teksten under overskriften </w:t>
      </w:r>
      <w:r w:rsidRPr="00261194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”Beskrivelse”</w:t>
      </w:r>
      <w:r w:rsidR="00261194">
        <w:rPr>
          <w:rFonts w:asciiTheme="majorHAnsi" w:hAnsiTheme="majorHAnsi" w:cstheme="majorHAnsi"/>
          <w:i/>
          <w:iCs/>
          <w:sz w:val="20"/>
          <w:szCs w:val="20"/>
        </w:rPr>
        <w:t>,</w:t>
      </w:r>
      <w:r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 så det letter arbejdet med at vedligeholde rutinen for den ansvarlige og opfylde</w:t>
      </w: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Pr="00E0748F">
        <w:rPr>
          <w:rFonts w:asciiTheme="majorHAnsi" w:hAnsiTheme="majorHAnsi" w:cstheme="majorHAnsi"/>
          <w:i/>
          <w:iCs/>
          <w:sz w:val="20"/>
        </w:rPr>
        <w:t>Svane</w:t>
      </w:r>
      <w:r w:rsidR="00261194">
        <w:rPr>
          <w:rFonts w:asciiTheme="majorHAnsi" w:hAnsiTheme="majorHAnsi" w:cstheme="majorHAnsi"/>
          <w:i/>
          <w:iCs/>
          <w:sz w:val="20"/>
        </w:rPr>
        <w:t>mærket</w:t>
      </w:r>
      <w:r w:rsidRPr="00E0748F">
        <w:rPr>
          <w:rFonts w:asciiTheme="majorHAnsi" w:hAnsiTheme="majorHAnsi" w:cstheme="majorHAnsi"/>
          <w:i/>
          <w:iCs/>
          <w:sz w:val="20"/>
        </w:rPr>
        <w:t>s krav.</w:t>
      </w: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Teksten under overskriften </w:t>
      </w:r>
      <w:r w:rsidR="007600CC" w:rsidRPr="00261194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"Krav"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 xml:space="preserve"> er taget fra Svane</w:t>
      </w:r>
      <w:r w:rsidR="00261194">
        <w:rPr>
          <w:rFonts w:asciiTheme="majorHAnsi" w:hAnsiTheme="majorHAnsi" w:cstheme="majorHAnsi"/>
          <w:i/>
          <w:iCs/>
          <w:sz w:val="20"/>
          <w:szCs w:val="20"/>
        </w:rPr>
        <w:t>mærket</w:t>
      </w:r>
      <w:r w:rsidR="007600CC" w:rsidRPr="00E0748F">
        <w:rPr>
          <w:rFonts w:asciiTheme="majorHAnsi" w:hAnsiTheme="majorHAnsi" w:cstheme="majorHAnsi"/>
          <w:i/>
          <w:iCs/>
          <w:sz w:val="20"/>
          <w:szCs w:val="20"/>
        </w:rPr>
        <w:t>s kriterier, og bør ikke ændres.</w:t>
      </w:r>
    </w:p>
    <w:p w14:paraId="46DC517F" w14:textId="77777777" w:rsidR="00C53626" w:rsidRPr="00E0748F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E0748F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9634" w:type="dxa"/>
        <w:tblInd w:w="0" w:type="dxa"/>
        <w:tblLook w:val="04A0" w:firstRow="1" w:lastRow="0" w:firstColumn="1" w:lastColumn="0" w:noHBand="0" w:noVBand="1"/>
      </w:tblPr>
      <w:tblGrid>
        <w:gridCol w:w="4605"/>
        <w:gridCol w:w="5029"/>
      </w:tblGrid>
      <w:tr w:rsidR="009B310F" w:rsidRPr="00E0748F" w14:paraId="7E69AE4A" w14:textId="77777777" w:rsidTr="00261194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E0748F" w:rsidRDefault="009B310F">
            <w:pPr>
              <w:rPr>
                <w:rFonts w:ascii="Calibri Light" w:hAnsi="Calibri Light" w:cs="Calibri Light"/>
                <w:sz w:val="20"/>
              </w:rPr>
            </w:pPr>
            <w:r w:rsidRPr="00E0748F"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3FADD306" w:rsidR="009B310F" w:rsidRPr="00E0748F" w:rsidRDefault="0005610C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</w:rPr>
              <w:t>Indkøb af kemikalier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E0748F" w:rsidRDefault="007600CC">
            <w:pPr>
              <w:rPr>
                <w:sz w:val="20"/>
              </w:rPr>
            </w:pPr>
            <w:r w:rsidRPr="00E0748F">
              <w:rPr>
                <w:sz w:val="20"/>
              </w:rPr>
              <w:t>Firma</w:t>
            </w:r>
          </w:p>
        </w:tc>
      </w:tr>
      <w:tr w:rsidR="009B310F" w:rsidRPr="00E0748F" w14:paraId="708C7D1E" w14:textId="77777777" w:rsidTr="00261194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E0748F" w:rsidRDefault="007600CC">
            <w:pPr>
              <w:rPr>
                <w:sz w:val="20"/>
              </w:rPr>
            </w:pPr>
            <w:r w:rsidRPr="00E0748F">
              <w:rPr>
                <w:sz w:val="20"/>
              </w:rPr>
              <w:t>Oprettet af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E0748F" w:rsidRDefault="009B310F">
            <w:pPr>
              <w:rPr>
                <w:sz w:val="20"/>
              </w:rPr>
            </w:pPr>
            <w:r w:rsidRPr="00E0748F">
              <w:rPr>
                <w:rFonts w:ascii="Calibri Light" w:hAnsi="Calibri Light" w:cs="Calibri Light"/>
                <w:sz w:val="20"/>
              </w:rPr>
              <w:t>D</w:t>
            </w:r>
            <w:r w:rsidR="007600CC" w:rsidRPr="00E0748F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Pr="00E0748F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52F7E333" w14:textId="77777777" w:rsidR="005D4184" w:rsidRPr="00261194" w:rsidRDefault="005D4184" w:rsidP="005D4184">
      <w:pPr>
        <w:rPr>
          <w:rStyle w:val="normaltextrun"/>
          <w:rFonts w:ascii="Calibri" w:hAnsi="Calibri" w:cs="Calibri"/>
          <w:color w:val="000000"/>
          <w:u w:val="single"/>
          <w:shd w:val="clear" w:color="auto" w:fill="FFFFFF"/>
        </w:rPr>
      </w:pPr>
      <w:r w:rsidRPr="00261194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Krav</w:t>
      </w:r>
    </w:p>
    <w:p w14:paraId="09A28E47" w14:textId="77777777" w:rsidR="0005610C" w:rsidRPr="0005610C" w:rsidRDefault="0005610C" w:rsidP="00C72C62">
      <w:pPr>
        <w:spacing w:after="0"/>
        <w:rPr>
          <w:rFonts w:asciiTheme="majorHAnsi" w:hAnsiTheme="majorHAnsi" w:cstheme="majorHAnsi"/>
        </w:rPr>
      </w:pPr>
      <w:r w:rsidRPr="0005610C">
        <w:rPr>
          <w:rFonts w:asciiTheme="majorHAnsi" w:hAnsiTheme="majorHAnsi" w:cstheme="majorHAnsi"/>
        </w:rPr>
        <w:t>Ansvarlig person: Virksomheden skal have en person som er hovedansvarlig for indkøb af kemikalier.</w:t>
      </w:r>
    </w:p>
    <w:p w14:paraId="6CB45B9A" w14:textId="77777777" w:rsidR="0005610C" w:rsidRPr="0005610C" w:rsidRDefault="0005610C" w:rsidP="00C72C62">
      <w:pPr>
        <w:spacing w:after="0"/>
        <w:rPr>
          <w:rFonts w:asciiTheme="majorHAnsi" w:hAnsiTheme="majorHAnsi" w:cstheme="majorHAnsi"/>
        </w:rPr>
      </w:pPr>
    </w:p>
    <w:p w14:paraId="431E48DE" w14:textId="14966E7D" w:rsidR="00C72C62" w:rsidRPr="0005610C" w:rsidRDefault="0005610C" w:rsidP="00C72C62">
      <w:pPr>
        <w:spacing w:after="0"/>
        <w:rPr>
          <w:rFonts w:asciiTheme="majorHAnsi" w:hAnsiTheme="majorHAnsi" w:cstheme="majorHAnsi"/>
        </w:rPr>
      </w:pPr>
      <w:r w:rsidRPr="0005610C">
        <w:rPr>
          <w:rFonts w:asciiTheme="majorHAnsi" w:hAnsiTheme="majorHAnsi" w:cstheme="majorHAnsi"/>
        </w:rPr>
        <w:t>Indkøbsrutiner: Virksomheden skal have rutiner for indkøb af kemikalier, som sikrer at virksomheden kun benytter godkendte kemikalier og doseringsudstyr i henhold til kapitlet "kemikalieforbrug". Rutinerne skal også sikre, at virksomheden informerer Nordisk Miljømærkning ved skift af ansvarlig person</w:t>
      </w:r>
    </w:p>
    <w:p w14:paraId="6A19754B" w14:textId="77777777" w:rsidR="0005610C" w:rsidRPr="00C72C62" w:rsidRDefault="0005610C" w:rsidP="00C72C62">
      <w:pPr>
        <w:spacing w:after="0"/>
        <w:rPr>
          <w:rFonts w:asciiTheme="majorHAnsi" w:hAnsiTheme="majorHAnsi" w:cstheme="majorHAnsi"/>
        </w:rPr>
      </w:pPr>
    </w:p>
    <w:p w14:paraId="39A17F88" w14:textId="026CD3F8" w:rsidR="005D4184" w:rsidRPr="00261194" w:rsidRDefault="005D4184" w:rsidP="005D4184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261194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Bes</w:t>
      </w:r>
      <w:r w:rsidR="006A48D0" w:rsidRPr="00261194"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  <w:t>krivelse</w:t>
      </w:r>
    </w:p>
    <w:p w14:paraId="4E4BDBC0" w14:textId="699CC2A5" w:rsidR="0005610C" w:rsidRPr="0005610C" w:rsidRDefault="0005610C" w:rsidP="0005610C">
      <w:pPr>
        <w:rPr>
          <w:rFonts w:asciiTheme="majorHAnsi" w:hAnsiTheme="majorHAnsi" w:cstheme="majorHAnsi"/>
        </w:rPr>
      </w:pPr>
      <w:r w:rsidRPr="0005610C">
        <w:rPr>
          <w:rFonts w:asciiTheme="majorHAnsi" w:hAnsiTheme="majorHAnsi" w:cstheme="majorHAnsi"/>
        </w:rPr>
        <w:t xml:space="preserve">Hovedansvarlig for indkøb af kemikalier i virksomheden er </w:t>
      </w:r>
      <w:r w:rsidRPr="00261194">
        <w:rPr>
          <w:rFonts w:asciiTheme="majorHAnsi" w:hAnsiTheme="majorHAnsi" w:cstheme="majorHAnsi"/>
          <w:i/>
          <w:iCs/>
          <w:color w:val="FF0000"/>
        </w:rPr>
        <w:t>&lt;navn på person og stilling&gt;</w:t>
      </w:r>
      <w:r w:rsidRPr="0005610C">
        <w:rPr>
          <w:rFonts w:asciiTheme="majorHAnsi" w:hAnsiTheme="majorHAnsi" w:cstheme="majorHAnsi"/>
          <w:color w:val="FF0000"/>
        </w:rPr>
        <w:t xml:space="preserve">. </w:t>
      </w:r>
      <w:r w:rsidRPr="0005610C">
        <w:rPr>
          <w:rFonts w:asciiTheme="majorHAnsi" w:hAnsiTheme="majorHAnsi" w:cstheme="majorHAnsi"/>
        </w:rPr>
        <w:t xml:space="preserve">Opgaven er at sikre, at indkøb af kemiske produkter og doseringsudstyr sker efter den godkendte aktuelle liste, der ligger </w:t>
      </w:r>
      <w:r w:rsidRPr="00261194">
        <w:rPr>
          <w:rFonts w:asciiTheme="majorHAnsi" w:hAnsiTheme="majorHAnsi" w:cstheme="majorHAnsi"/>
          <w:i/>
          <w:iCs/>
          <w:color w:val="FF0000"/>
        </w:rPr>
        <w:t>&lt;indtast hvor informationen er&gt;</w:t>
      </w:r>
      <w:r w:rsidRPr="0005610C">
        <w:rPr>
          <w:rFonts w:asciiTheme="majorHAnsi" w:hAnsiTheme="majorHAnsi" w:cstheme="majorHAnsi"/>
          <w:color w:val="FF0000"/>
        </w:rPr>
        <w:t xml:space="preserve">. </w:t>
      </w:r>
      <w:r w:rsidRPr="0005610C">
        <w:rPr>
          <w:rFonts w:asciiTheme="majorHAnsi" w:hAnsiTheme="majorHAnsi" w:cstheme="majorHAnsi"/>
        </w:rPr>
        <w:t>Ved ændringer i indkøb af kemiske produkter skal den ansvarlige kontrollere, at det nye produkt er godkendt til brug i henhold til Svane</w:t>
      </w:r>
      <w:r w:rsidR="00261194">
        <w:rPr>
          <w:rFonts w:asciiTheme="majorHAnsi" w:hAnsiTheme="majorHAnsi" w:cstheme="majorHAnsi"/>
        </w:rPr>
        <w:t>mærket</w:t>
      </w:r>
      <w:r w:rsidRPr="0005610C">
        <w:rPr>
          <w:rFonts w:asciiTheme="majorHAnsi" w:hAnsiTheme="majorHAnsi" w:cstheme="majorHAnsi"/>
        </w:rPr>
        <w:t xml:space="preserve">s kriterier. Ved tvivl om, hvorvidt et produkt må købes og bruges, skal </w:t>
      </w:r>
      <w:r>
        <w:rPr>
          <w:rFonts w:asciiTheme="majorHAnsi" w:hAnsiTheme="majorHAnsi" w:cstheme="majorHAnsi"/>
        </w:rPr>
        <w:t>din kontakt hos Miljømærkning Danmark</w:t>
      </w:r>
      <w:r w:rsidRPr="0005610C">
        <w:rPr>
          <w:rFonts w:asciiTheme="majorHAnsi" w:hAnsiTheme="majorHAnsi" w:cstheme="majorHAnsi"/>
        </w:rPr>
        <w:t xml:space="preserve"> kontaktes.</w:t>
      </w:r>
    </w:p>
    <w:p w14:paraId="73168AA0" w14:textId="77777777" w:rsidR="00261194" w:rsidRDefault="0005610C" w:rsidP="0005610C">
      <w:pPr>
        <w:rPr>
          <w:rFonts w:asciiTheme="majorHAnsi" w:hAnsiTheme="majorHAnsi" w:cstheme="majorHAnsi"/>
        </w:rPr>
      </w:pPr>
      <w:r w:rsidRPr="0005610C">
        <w:rPr>
          <w:rFonts w:asciiTheme="majorHAnsi" w:hAnsiTheme="majorHAnsi" w:cstheme="majorHAnsi"/>
        </w:rPr>
        <w:t>Ved ændring af hoved</w:t>
      </w:r>
      <w:r>
        <w:rPr>
          <w:rFonts w:asciiTheme="majorHAnsi" w:hAnsiTheme="majorHAnsi" w:cstheme="majorHAnsi"/>
        </w:rPr>
        <w:t>ansvarlig</w:t>
      </w:r>
      <w:r w:rsidRPr="0005610C">
        <w:rPr>
          <w:rFonts w:asciiTheme="majorHAnsi" w:hAnsiTheme="majorHAnsi" w:cstheme="majorHAnsi"/>
        </w:rPr>
        <w:t xml:space="preserve"> skal </w:t>
      </w:r>
      <w:r>
        <w:rPr>
          <w:rFonts w:asciiTheme="majorHAnsi" w:hAnsiTheme="majorHAnsi" w:cstheme="majorHAnsi"/>
        </w:rPr>
        <w:t>Miljømærkning Danmark</w:t>
      </w:r>
      <w:r w:rsidRPr="0005610C">
        <w:rPr>
          <w:rFonts w:asciiTheme="majorHAnsi" w:hAnsiTheme="majorHAnsi" w:cstheme="majorHAnsi"/>
        </w:rPr>
        <w:t xml:space="preserve"> informeres.</w:t>
      </w:r>
    </w:p>
    <w:p w14:paraId="7B10D769" w14:textId="2BFC74BA" w:rsidR="00C72C62" w:rsidRDefault="0005610C" w:rsidP="0005610C">
      <w:pPr>
        <w:rPr>
          <w:rFonts w:asciiTheme="majorHAnsi" w:hAnsiTheme="majorHAnsi" w:cstheme="majorHAnsi"/>
        </w:rPr>
      </w:pPr>
      <w:r w:rsidRPr="0005610C">
        <w:rPr>
          <w:rFonts w:asciiTheme="majorHAnsi" w:hAnsiTheme="majorHAnsi" w:cstheme="majorHAnsi"/>
        </w:rPr>
        <w:t>Det er herefter</w:t>
      </w:r>
      <w:r>
        <w:rPr>
          <w:rFonts w:asciiTheme="majorHAnsi" w:hAnsiTheme="majorHAnsi" w:cstheme="majorHAnsi"/>
        </w:rPr>
        <w:t xml:space="preserve"> denne som er</w:t>
      </w:r>
      <w:r w:rsidRPr="0005610C">
        <w:rPr>
          <w:rFonts w:asciiTheme="majorHAnsi" w:hAnsiTheme="majorHAnsi" w:cstheme="majorHAnsi"/>
        </w:rPr>
        <w:t xml:space="preserve"> ansvarlig for Svanemærkelicensen, </w:t>
      </w:r>
      <w:r w:rsidRPr="00261194">
        <w:rPr>
          <w:rFonts w:asciiTheme="majorHAnsi" w:hAnsiTheme="majorHAnsi" w:cstheme="majorHAnsi"/>
          <w:i/>
          <w:iCs/>
          <w:color w:val="FF0000"/>
        </w:rPr>
        <w:t>&lt;navn på ansvarlig person&gt;</w:t>
      </w:r>
      <w:r w:rsidRPr="0005610C">
        <w:rPr>
          <w:rFonts w:asciiTheme="majorHAnsi" w:hAnsiTheme="majorHAnsi" w:cstheme="majorHAnsi"/>
        </w:rPr>
        <w:t>,</w:t>
      </w:r>
      <w:r w:rsidRPr="0005610C">
        <w:rPr>
          <w:rFonts w:asciiTheme="majorHAnsi" w:hAnsiTheme="majorHAnsi" w:cstheme="majorHAnsi"/>
          <w:color w:val="FF0000"/>
        </w:rPr>
        <w:t xml:space="preserve"> </w:t>
      </w:r>
      <w:r w:rsidR="00261194" w:rsidRPr="00261194">
        <w:rPr>
          <w:rFonts w:asciiTheme="majorHAnsi" w:hAnsiTheme="majorHAnsi" w:cstheme="majorHAnsi"/>
        </w:rPr>
        <w:t xml:space="preserve">og </w:t>
      </w:r>
      <w:r w:rsidRPr="0005610C">
        <w:rPr>
          <w:rFonts w:asciiTheme="majorHAnsi" w:hAnsiTheme="majorHAnsi" w:cstheme="majorHAnsi"/>
        </w:rPr>
        <w:t xml:space="preserve">som står for introduktionen af ​​en ny </w:t>
      </w:r>
      <w:r>
        <w:rPr>
          <w:rFonts w:asciiTheme="majorHAnsi" w:hAnsiTheme="majorHAnsi" w:cstheme="majorHAnsi"/>
        </w:rPr>
        <w:t>indkøbsansvarlig</w:t>
      </w:r>
      <w:r w:rsidRPr="000561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samt</w:t>
      </w:r>
      <w:r w:rsidRPr="0005610C">
        <w:rPr>
          <w:rFonts w:asciiTheme="majorHAnsi" w:hAnsiTheme="majorHAnsi" w:cstheme="majorHAnsi"/>
        </w:rPr>
        <w:t xml:space="preserve"> gennemgang af vores indkøbsrutiner. Der må ikke afviges fra ovenstående rutine</w:t>
      </w:r>
      <w:r w:rsidR="00261194">
        <w:rPr>
          <w:rFonts w:asciiTheme="majorHAnsi" w:hAnsiTheme="majorHAnsi" w:cstheme="majorHAnsi"/>
        </w:rPr>
        <w:t>,</w:t>
      </w:r>
      <w:r w:rsidRPr="0005610C">
        <w:rPr>
          <w:rFonts w:asciiTheme="majorHAnsi" w:hAnsiTheme="majorHAnsi" w:cstheme="majorHAnsi"/>
        </w:rPr>
        <w:t xml:space="preserve"> før den er godkendt af den ansvarlige for Svanemærkelicensen.</w:t>
      </w:r>
    </w:p>
    <w:p w14:paraId="6BBE21E2" w14:textId="77777777" w:rsidR="006760E0" w:rsidRPr="00F26D35" w:rsidRDefault="006760E0" w:rsidP="0005610C">
      <w:pPr>
        <w:rPr>
          <w:rStyle w:val="normaltextrun"/>
          <w:rFonts w:ascii="Calibri Light" w:hAnsi="Calibri Light" w:cs="Calibri Light"/>
          <w:color w:val="FF0000"/>
          <w:szCs w:val="20"/>
          <w:shd w:val="clear" w:color="auto" w:fill="FFFFFF"/>
        </w:rPr>
      </w:pPr>
    </w:p>
    <w:tbl>
      <w:tblPr>
        <w:tblStyle w:val="Tabel-Gitter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15"/>
        <w:gridCol w:w="4819"/>
      </w:tblGrid>
      <w:tr w:rsidR="006760E0" w14:paraId="62ACE4CE" w14:textId="77777777" w:rsidTr="00261194">
        <w:trPr>
          <w:trHeight w:val="315"/>
        </w:trPr>
        <w:tc>
          <w:tcPr>
            <w:tcW w:w="4815" w:type="dxa"/>
          </w:tcPr>
          <w:p w14:paraId="79FF2A91" w14:textId="0F16D685" w:rsidR="006760E0" w:rsidRPr="00261194" w:rsidRDefault="006760E0" w:rsidP="006760E0">
            <w:pPr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</w:pPr>
            <w:proofErr w:type="spellStart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Ansvarlig</w:t>
            </w:r>
            <w:proofErr w:type="spellEnd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for </w:t>
            </w:r>
            <w:proofErr w:type="spellStart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in</w:t>
            </w:r>
            <w:r w:rsidR="00261194"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d</w:t>
            </w:r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køb</w:t>
            </w:r>
            <w:proofErr w:type="spellEnd"/>
            <w:r w:rsidRPr="006760E0">
              <w:rPr>
                <w:rFonts w:ascii="Calibri Light" w:eastAsia="Calibri Light" w:hAnsi="Calibri Light" w:cs="Calibri Light"/>
                <w:color w:val="1D1D1D"/>
                <w:sz w:val="20"/>
                <w:szCs w:val="20"/>
                <w:lang w:val="sv-SE"/>
              </w:rPr>
              <w:t xml:space="preserve"> </w:t>
            </w: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&lt;</w:t>
            </w:r>
            <w:proofErr w:type="spellStart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afdeling</w:t>
            </w:r>
            <w:proofErr w:type="spellEnd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/område&gt;</w:t>
            </w:r>
          </w:p>
          <w:p w14:paraId="64C3D211" w14:textId="6C2C4926" w:rsidR="006760E0" w:rsidRPr="00261194" w:rsidRDefault="006760E0" w:rsidP="006760E0">
            <w:pPr>
              <w:rPr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</w:rPr>
            </w:pPr>
            <w:r w:rsidRPr="006760E0">
              <w:rPr>
                <w:rStyle w:val="normaltextrun"/>
                <w:rFonts w:ascii="Calibri Light" w:eastAsia="Calibri Light" w:hAnsi="Calibri Light" w:cs="Calibri Light"/>
                <w:color w:val="FF0000"/>
                <w:sz w:val="20"/>
                <w:szCs w:val="20"/>
                <w:lang w:val="sv-SE"/>
              </w:rPr>
              <w:t xml:space="preserve"> </w:t>
            </w: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&lt;</w:t>
            </w:r>
            <w:proofErr w:type="spellStart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F.eks</w:t>
            </w:r>
            <w:proofErr w:type="spellEnd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. Anne Andersen&gt;</w:t>
            </w:r>
          </w:p>
        </w:tc>
        <w:tc>
          <w:tcPr>
            <w:tcW w:w="4819" w:type="dxa"/>
          </w:tcPr>
          <w:p w14:paraId="475EC824" w14:textId="3CA61B8A" w:rsidR="006760E0" w:rsidRPr="00DB538D" w:rsidRDefault="006760E0" w:rsidP="002B2305">
            <w:pPr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</w:pP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Stilling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/Rolle</w:t>
            </w:r>
          </w:p>
          <w:p w14:paraId="1A30F17C" w14:textId="300469B6" w:rsidR="006760E0" w:rsidRPr="00261194" w:rsidRDefault="006760E0" w:rsidP="002B2305">
            <w:pPr>
              <w:rPr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</w:rPr>
            </w:pP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&lt;</w:t>
            </w:r>
            <w:proofErr w:type="spellStart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F.eks</w:t>
            </w:r>
            <w:proofErr w:type="spellEnd"/>
            <w:r w:rsidR="00261194"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 xml:space="preserve">. </w:t>
            </w:r>
            <w:proofErr w:type="spellStart"/>
            <w:r w:rsidR="00261194"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k</w:t>
            </w: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Køkkenchef</w:t>
            </w:r>
            <w:proofErr w:type="spellEnd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&gt;</w:t>
            </w:r>
          </w:p>
        </w:tc>
      </w:tr>
      <w:tr w:rsidR="006760E0" w14:paraId="7CBD5AF8" w14:textId="77777777" w:rsidTr="00261194">
        <w:tc>
          <w:tcPr>
            <w:tcW w:w="4815" w:type="dxa"/>
          </w:tcPr>
          <w:p w14:paraId="1DD2ACF9" w14:textId="6ABB2CF9" w:rsidR="006760E0" w:rsidRPr="00261194" w:rsidRDefault="006760E0" w:rsidP="002B2305">
            <w:pPr>
              <w:rPr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</w:rPr>
            </w:pPr>
            <w:proofErr w:type="spellStart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Ansvarlig</w:t>
            </w:r>
            <w:proofErr w:type="spellEnd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for </w:t>
            </w:r>
            <w:proofErr w:type="spellStart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indkøb</w:t>
            </w:r>
            <w:proofErr w:type="spellEnd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af</w:t>
            </w:r>
            <w:proofErr w:type="spellEnd"/>
            <w:r w:rsidRPr="00261194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kemi</w:t>
            </w:r>
            <w:r w:rsidRPr="006760E0">
              <w:rPr>
                <w:rFonts w:ascii="Calibri Light" w:eastAsia="Calibri Light" w:hAnsi="Calibri Light" w:cs="Calibri Light"/>
                <w:color w:val="1D1D1D"/>
                <w:sz w:val="20"/>
                <w:szCs w:val="20"/>
                <w:lang w:val="sv-SE"/>
              </w:rPr>
              <w:t xml:space="preserve"> </w:t>
            </w: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&lt;</w:t>
            </w:r>
            <w:proofErr w:type="spellStart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afdeling</w:t>
            </w:r>
            <w:proofErr w:type="spellEnd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&gt;</w:t>
            </w:r>
          </w:p>
          <w:p w14:paraId="364282C8" w14:textId="77777777" w:rsidR="006760E0" w:rsidRPr="006760E0" w:rsidRDefault="006760E0" w:rsidP="002B2305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0A00095" w14:textId="205D2A21" w:rsidR="006760E0" w:rsidRPr="00DB538D" w:rsidRDefault="006760E0" w:rsidP="002B2305">
            <w:pPr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</w:pP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Stilling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/Rolle</w:t>
            </w:r>
          </w:p>
          <w:p w14:paraId="05432A60" w14:textId="77777777" w:rsidR="006760E0" w:rsidRPr="006760E0" w:rsidRDefault="006760E0" w:rsidP="002B2305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</w:tr>
      <w:tr w:rsidR="006760E0" w14:paraId="35FC4E41" w14:textId="77777777" w:rsidTr="00261194">
        <w:tc>
          <w:tcPr>
            <w:tcW w:w="4815" w:type="dxa"/>
          </w:tcPr>
          <w:p w14:paraId="5D69AF6D" w14:textId="77777777" w:rsidR="006760E0" w:rsidRPr="00261194" w:rsidRDefault="006760E0" w:rsidP="006760E0">
            <w:pPr>
              <w:rPr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</w:rPr>
            </w:pP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Ansvarlig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for </w:t>
            </w: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indkøb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af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 xml:space="preserve"> kemi</w:t>
            </w:r>
            <w:r w:rsidRPr="006760E0">
              <w:rPr>
                <w:rFonts w:ascii="Calibri Light" w:eastAsia="Calibri Light" w:hAnsi="Calibri Light" w:cs="Calibri Light"/>
                <w:color w:val="1D1D1D"/>
                <w:sz w:val="20"/>
                <w:szCs w:val="20"/>
                <w:lang w:val="sv-SE"/>
              </w:rPr>
              <w:t xml:space="preserve"> </w:t>
            </w:r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&lt;</w:t>
            </w:r>
            <w:proofErr w:type="spellStart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afdeling</w:t>
            </w:r>
            <w:proofErr w:type="spellEnd"/>
            <w:r w:rsidRPr="00261194">
              <w:rPr>
                <w:rStyle w:val="normaltextrun"/>
                <w:rFonts w:ascii="Calibri Light" w:eastAsia="Calibri Light" w:hAnsi="Calibri Light" w:cs="Calibri Light"/>
                <w:i/>
                <w:iCs/>
                <w:color w:val="FF0000"/>
                <w:sz w:val="20"/>
                <w:szCs w:val="20"/>
                <w:lang w:val="sv-SE"/>
              </w:rPr>
              <w:t>&gt;</w:t>
            </w:r>
          </w:p>
          <w:p w14:paraId="517FD7C9" w14:textId="77777777" w:rsidR="006760E0" w:rsidRPr="006760E0" w:rsidRDefault="006760E0" w:rsidP="006760E0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A7BD146" w14:textId="77777777" w:rsidR="006760E0" w:rsidRPr="00DB538D" w:rsidRDefault="006760E0" w:rsidP="006760E0">
            <w:pPr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</w:pPr>
            <w:proofErr w:type="spellStart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Stilling</w:t>
            </w:r>
            <w:proofErr w:type="spellEnd"/>
            <w:r w:rsidRPr="00DB538D">
              <w:rPr>
                <w:rFonts w:ascii="Calibri Light" w:eastAsia="Calibri Light" w:hAnsi="Calibri Light" w:cs="Calibri Light"/>
                <w:b/>
                <w:bCs/>
                <w:color w:val="1D1D1D"/>
                <w:sz w:val="20"/>
                <w:szCs w:val="20"/>
                <w:lang w:val="sv-SE"/>
              </w:rPr>
              <w:t>/Rolle</w:t>
            </w:r>
          </w:p>
          <w:p w14:paraId="23F981FB" w14:textId="77777777" w:rsidR="006760E0" w:rsidRPr="006760E0" w:rsidRDefault="006760E0" w:rsidP="006760E0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</w:tr>
    </w:tbl>
    <w:p w14:paraId="06CDCB3C" w14:textId="32597578" w:rsidR="00943AF0" w:rsidRPr="00C72C62" w:rsidRDefault="00943AF0" w:rsidP="006760E0">
      <w:pPr>
        <w:rPr>
          <w:rFonts w:asciiTheme="majorHAnsi" w:hAnsiTheme="majorHAnsi" w:cstheme="majorHAnsi"/>
        </w:rPr>
      </w:pPr>
    </w:p>
    <w:sectPr w:rsidR="00943AF0" w:rsidRPr="00C72C62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610C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201B7B"/>
    <w:rsid w:val="00250AF3"/>
    <w:rsid w:val="00261194"/>
    <w:rsid w:val="00266AC7"/>
    <w:rsid w:val="00266DB7"/>
    <w:rsid w:val="00296538"/>
    <w:rsid w:val="002A2990"/>
    <w:rsid w:val="002A29C5"/>
    <w:rsid w:val="003341B7"/>
    <w:rsid w:val="00372866"/>
    <w:rsid w:val="003C3555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96DFB"/>
    <w:rsid w:val="005A458C"/>
    <w:rsid w:val="005D4184"/>
    <w:rsid w:val="005F27C4"/>
    <w:rsid w:val="005F559C"/>
    <w:rsid w:val="00605C64"/>
    <w:rsid w:val="00654124"/>
    <w:rsid w:val="0066751B"/>
    <w:rsid w:val="006760E0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E7037"/>
    <w:rsid w:val="00A269B2"/>
    <w:rsid w:val="00A35C27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72C62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B538D"/>
    <w:rsid w:val="00DD2D1A"/>
    <w:rsid w:val="00E02E70"/>
    <w:rsid w:val="00E068CD"/>
    <w:rsid w:val="00E0748F"/>
    <w:rsid w:val="00E1650E"/>
    <w:rsid w:val="00E54909"/>
    <w:rsid w:val="00E6202B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6</TotalTime>
  <Pages>1</Pages>
  <Words>275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2022-02-23T11:41:00Z</dcterms:created>
  <dcterms:modified xsi:type="dcterms:W3CDTF">2022-03-11T09:57:00Z</dcterms:modified>
</cp:coreProperties>
</file>