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E7DFF" w14:textId="77777777" w:rsidR="00E73B23" w:rsidRDefault="007600CC" w:rsidP="007600CC">
      <w:pPr>
        <w:spacing w:after="0"/>
        <w:rPr>
          <w:rFonts w:asciiTheme="majorHAnsi" w:hAnsiTheme="majorHAnsi" w:cstheme="majorHAnsi"/>
          <w:i/>
          <w:iCs/>
        </w:rPr>
      </w:pPr>
      <w:r w:rsidRPr="00E73B23">
        <w:rPr>
          <w:rFonts w:asciiTheme="majorHAnsi" w:hAnsiTheme="majorHAnsi" w:cstheme="majorHAnsi"/>
          <w:b/>
          <w:bCs/>
          <w:i/>
          <w:iCs/>
        </w:rPr>
        <w:t xml:space="preserve">Dette er en rutineskabelon fra Nordisk Miljømærkning. </w:t>
      </w:r>
    </w:p>
    <w:p w14:paraId="7730F445" w14:textId="3FD4A22E" w:rsidR="007600CC" w:rsidRPr="00E73B23" w:rsidRDefault="005F559C" w:rsidP="007600CC">
      <w:pPr>
        <w:spacing w:after="0"/>
        <w:rPr>
          <w:rFonts w:asciiTheme="majorHAnsi" w:hAnsiTheme="majorHAnsi" w:cstheme="majorHAnsi"/>
          <w:i/>
          <w:iCs/>
        </w:rPr>
      </w:pPr>
      <w:r w:rsidRPr="00E73B23">
        <w:rPr>
          <w:rFonts w:asciiTheme="majorHAnsi" w:hAnsiTheme="majorHAnsi" w:cstheme="majorHAnsi"/>
          <w:i/>
          <w:iCs/>
        </w:rPr>
        <w:t xml:space="preserve">Det er frivilligt at tilpasse teksten under overskriften </w:t>
      </w:r>
      <w:r w:rsidRPr="00E73B23">
        <w:rPr>
          <w:rFonts w:asciiTheme="majorHAnsi" w:hAnsiTheme="majorHAnsi" w:cstheme="majorHAnsi"/>
          <w:b/>
          <w:bCs/>
          <w:i/>
          <w:iCs/>
          <w:u w:val="single"/>
        </w:rPr>
        <w:t>”Beskrivelse”</w:t>
      </w:r>
      <w:r w:rsidR="00E73B23">
        <w:rPr>
          <w:rFonts w:asciiTheme="majorHAnsi" w:hAnsiTheme="majorHAnsi" w:cstheme="majorHAnsi"/>
          <w:i/>
          <w:iCs/>
        </w:rPr>
        <w:t xml:space="preserve">, </w:t>
      </w:r>
      <w:r w:rsidRPr="00E73B23">
        <w:rPr>
          <w:rFonts w:asciiTheme="majorHAnsi" w:hAnsiTheme="majorHAnsi" w:cstheme="majorHAnsi"/>
          <w:i/>
          <w:iCs/>
        </w:rPr>
        <w:t>så det letter arbejdet med at vedligeholde rutinen for den ansvarlige og opfylde</w:t>
      </w:r>
      <w:r w:rsidRPr="00E73B23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 xml:space="preserve"> </w:t>
      </w:r>
      <w:r w:rsidRPr="00E73B23">
        <w:rPr>
          <w:rFonts w:asciiTheme="majorHAnsi" w:hAnsiTheme="majorHAnsi" w:cstheme="majorHAnsi"/>
          <w:i/>
          <w:iCs/>
        </w:rPr>
        <w:t>Svane</w:t>
      </w:r>
      <w:r w:rsidR="00E73B23">
        <w:rPr>
          <w:rFonts w:asciiTheme="majorHAnsi" w:hAnsiTheme="majorHAnsi" w:cstheme="majorHAnsi"/>
          <w:i/>
          <w:iCs/>
        </w:rPr>
        <w:t>mærket</w:t>
      </w:r>
      <w:r w:rsidRPr="00E73B23">
        <w:rPr>
          <w:rFonts w:asciiTheme="majorHAnsi" w:hAnsiTheme="majorHAnsi" w:cstheme="majorHAnsi"/>
          <w:i/>
          <w:iCs/>
        </w:rPr>
        <w:t>s krav.</w:t>
      </w:r>
      <w:r w:rsidRPr="00E73B23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 </w:t>
      </w:r>
      <w:r w:rsidR="007600CC" w:rsidRPr="00E73B23">
        <w:rPr>
          <w:rFonts w:asciiTheme="majorHAnsi" w:hAnsiTheme="majorHAnsi" w:cstheme="majorHAnsi"/>
          <w:i/>
          <w:iCs/>
        </w:rPr>
        <w:t xml:space="preserve">Teksten under overskriften </w:t>
      </w:r>
      <w:r w:rsidR="007600CC" w:rsidRPr="00E73B23">
        <w:rPr>
          <w:rFonts w:asciiTheme="majorHAnsi" w:hAnsiTheme="majorHAnsi" w:cstheme="majorHAnsi"/>
          <w:b/>
          <w:bCs/>
          <w:i/>
          <w:iCs/>
          <w:u w:val="single"/>
        </w:rPr>
        <w:t>"Krav"</w:t>
      </w:r>
      <w:r w:rsidR="007600CC" w:rsidRPr="00E73B23">
        <w:rPr>
          <w:rFonts w:asciiTheme="majorHAnsi" w:hAnsiTheme="majorHAnsi" w:cstheme="majorHAnsi"/>
          <w:b/>
          <w:bCs/>
          <w:i/>
          <w:iCs/>
        </w:rPr>
        <w:t xml:space="preserve"> </w:t>
      </w:r>
      <w:r w:rsidR="007600CC" w:rsidRPr="00E73B23">
        <w:rPr>
          <w:rFonts w:asciiTheme="majorHAnsi" w:hAnsiTheme="majorHAnsi" w:cstheme="majorHAnsi"/>
          <w:i/>
          <w:iCs/>
        </w:rPr>
        <w:t>er taget fra Svane</w:t>
      </w:r>
      <w:r w:rsidR="00E73B23">
        <w:rPr>
          <w:rFonts w:asciiTheme="majorHAnsi" w:hAnsiTheme="majorHAnsi" w:cstheme="majorHAnsi"/>
          <w:i/>
          <w:iCs/>
        </w:rPr>
        <w:t>mærket</w:t>
      </w:r>
      <w:r w:rsidR="007600CC" w:rsidRPr="00E73B23">
        <w:rPr>
          <w:rFonts w:asciiTheme="majorHAnsi" w:hAnsiTheme="majorHAnsi" w:cstheme="majorHAnsi"/>
          <w:i/>
          <w:iCs/>
        </w:rPr>
        <w:t>s kriterier, og bør ikke ændres.</w:t>
      </w:r>
    </w:p>
    <w:p w14:paraId="46DC517F" w14:textId="77777777" w:rsidR="00C53626" w:rsidRPr="00E73B23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</w:pPr>
      <w:r w:rsidRPr="00E73B23">
        <w:rPr>
          <w:rStyle w:val="normaltextrun"/>
          <w:rFonts w:asciiTheme="majorHAnsi" w:hAnsiTheme="majorHAnsi" w:cstheme="maj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888"/>
      </w:tblGrid>
      <w:tr w:rsidR="009B310F" w:rsidRPr="00E73B23" w14:paraId="7E69AE4A" w14:textId="77777777" w:rsidTr="00E73B23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E73B23" w:rsidRDefault="009B310F">
            <w:pPr>
              <w:rPr>
                <w:rFonts w:ascii="Calibri Light" w:hAnsi="Calibri Light" w:cs="Calibri Light"/>
              </w:rPr>
            </w:pPr>
            <w:r w:rsidRPr="00E73B23">
              <w:rPr>
                <w:rFonts w:ascii="Calibri Light" w:hAnsi="Calibri Light" w:cs="Calibri Light"/>
              </w:rPr>
              <w:t>Krav</w:t>
            </w:r>
          </w:p>
          <w:p w14:paraId="114596D7" w14:textId="1F64DA01" w:rsidR="009B310F" w:rsidRPr="00E73B23" w:rsidRDefault="007346EA">
            <w:pPr>
              <w:rPr>
                <w:rFonts w:ascii="Calibri Light" w:hAnsi="Calibri Light" w:cs="Calibri Light"/>
                <w:b/>
                <w:bCs/>
              </w:rPr>
            </w:pPr>
            <w:r w:rsidRPr="00E73B23">
              <w:rPr>
                <w:rFonts w:ascii="Calibri Light" w:hAnsi="Calibri Light" w:cs="Calibri Light"/>
                <w:b/>
                <w:bCs/>
              </w:rPr>
              <w:t>Kundeklager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E73B23" w:rsidRDefault="007600CC">
            <w:r w:rsidRPr="00E73B23">
              <w:t>Firma</w:t>
            </w:r>
          </w:p>
        </w:tc>
      </w:tr>
      <w:tr w:rsidR="009B310F" w:rsidRPr="00E73B23" w14:paraId="708C7D1E" w14:textId="77777777" w:rsidTr="00E73B23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E73B23" w:rsidRDefault="007600CC">
            <w:r w:rsidRPr="00E73B23">
              <w:t>Oprettet af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E73B23" w:rsidRDefault="009B310F">
            <w:r w:rsidRPr="00E73B23">
              <w:rPr>
                <w:rFonts w:ascii="Calibri Light" w:hAnsi="Calibri Light" w:cs="Calibri Light"/>
              </w:rPr>
              <w:t>D</w:t>
            </w:r>
            <w:r w:rsidR="007600CC" w:rsidRPr="00E73B23">
              <w:rPr>
                <w:rFonts w:ascii="Calibri Light" w:hAnsi="Calibri Light" w:cs="Calibri Light"/>
              </w:rPr>
              <w:t>ato</w:t>
            </w:r>
          </w:p>
        </w:tc>
      </w:tr>
    </w:tbl>
    <w:p w14:paraId="7B08BDDA" w14:textId="77777777" w:rsidR="00372866" w:rsidRPr="00E73B23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602899" w14:textId="77777777" w:rsidR="007346EA" w:rsidRPr="00E73B23" w:rsidRDefault="007346EA" w:rsidP="007346EA">
      <w:pPr>
        <w:rPr>
          <w:rStyle w:val="normaltextrun"/>
          <w:rFonts w:ascii="Calibri Light" w:hAnsi="Calibri Light" w:cs="Calibri Light"/>
          <w:color w:val="000000"/>
          <w:u w:val="single"/>
          <w:shd w:val="clear" w:color="auto" w:fill="FFFFFF"/>
        </w:rPr>
      </w:pPr>
      <w:r w:rsidRPr="00E73B23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Krav</w:t>
      </w:r>
    </w:p>
    <w:p w14:paraId="127BFCA2" w14:textId="77777777" w:rsidR="007346EA" w:rsidRPr="00E73B23" w:rsidRDefault="007346EA" w:rsidP="007346EA">
      <w:pPr>
        <w:rPr>
          <w:rStyle w:val="normaltextrun"/>
          <w:color w:val="000000"/>
          <w:shd w:val="clear" w:color="auto" w:fill="FFFFFF"/>
        </w:rPr>
      </w:pPr>
      <w:r w:rsidRPr="00E73B23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Virksomheden skal sikre, at kvaliteten af den Svanemærkede service ikke forringes gennem licensperioden. Alle kundeklager skal håndteres og arkiveres.</w:t>
      </w:r>
    </w:p>
    <w:p w14:paraId="39978DBF" w14:textId="77777777" w:rsidR="007346EA" w:rsidRPr="00E73B23" w:rsidRDefault="007346EA" w:rsidP="007346EA">
      <w:pPr>
        <w:rPr>
          <w:rStyle w:val="normaltextrun"/>
          <w:rFonts w:ascii="Calibri Light" w:hAnsi="Calibri Light" w:cs="Calibri Light"/>
          <w:b/>
          <w:bCs/>
          <w:color w:val="000000"/>
          <w:shd w:val="clear" w:color="auto" w:fill="FFFFFF"/>
        </w:rPr>
      </w:pPr>
    </w:p>
    <w:p w14:paraId="0625A963" w14:textId="77777777" w:rsidR="007346EA" w:rsidRPr="00E73B23" w:rsidRDefault="007346EA" w:rsidP="007346EA">
      <w:pPr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</w:pPr>
      <w:r w:rsidRPr="00E73B23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Beskrivelse</w:t>
      </w:r>
    </w:p>
    <w:p w14:paraId="44D37F51" w14:textId="2270E68B" w:rsidR="007346EA" w:rsidRPr="00E73B23" w:rsidRDefault="007346EA" w:rsidP="007346EA">
      <w:pPr>
        <w:rPr>
          <w:rStyle w:val="normaltextrun"/>
          <w:rFonts w:ascii="Calibri Light" w:hAnsi="Calibri Light" w:cs="Calibri Light"/>
          <w:color w:val="000000"/>
          <w:shd w:val="clear" w:color="auto" w:fill="FFFFFF"/>
        </w:rPr>
      </w:pPr>
      <w:r w:rsidRPr="00E73B23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For at sikre</w:t>
      </w:r>
      <w:r w:rsidR="00E73B23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 xml:space="preserve"> </w:t>
      </w:r>
      <w:r w:rsidRPr="00E73B23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kvaliteten af den svanemærkede service som tilbyde</w:t>
      </w:r>
      <w:r w:rsidR="00E73B23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>s</w:t>
      </w:r>
      <w:r w:rsidRPr="00E73B23">
        <w:rPr>
          <w:rStyle w:val="normaltextrun"/>
          <w:rFonts w:ascii="Calibri Light" w:hAnsi="Calibri Light" w:cs="Calibri Light"/>
          <w:color w:val="000000"/>
          <w:shd w:val="clear" w:color="auto" w:fill="FFFFFF"/>
        </w:rPr>
        <w:t xml:space="preserve"> til kunderne, reagerer vi på hver enkelt klage. Ved modtagelse af kundeklager handler vi på følgende måde:</w:t>
      </w:r>
    </w:p>
    <w:p w14:paraId="15EFC062" w14:textId="79ECF018" w:rsidR="007346EA" w:rsidRPr="00E73B23" w:rsidRDefault="007346EA" w:rsidP="007346EA">
      <w:pPr>
        <w:rPr>
          <w:rFonts w:ascii="Calibri Light" w:hAnsi="Calibri Light" w:cs="Calibri Light"/>
          <w:i/>
          <w:iCs/>
          <w:color w:val="FF0000"/>
        </w:rPr>
      </w:pPr>
      <w:r w:rsidRPr="00E73B23">
        <w:rPr>
          <w:rFonts w:ascii="Calibri Light" w:hAnsi="Calibri Light" w:cs="Calibri Light"/>
          <w:i/>
          <w:iCs/>
          <w:color w:val="FF0000"/>
        </w:rPr>
        <w:t>&lt;Beskriv handling-/handlingsplan i flere trin&gt;</w:t>
      </w:r>
    </w:p>
    <w:p w14:paraId="29B41FA2" w14:textId="77777777" w:rsidR="007346EA" w:rsidRPr="00E73B23" w:rsidRDefault="007346EA" w:rsidP="007346EA">
      <w:pPr>
        <w:rPr>
          <w:rFonts w:ascii="Calibri Light" w:hAnsi="Calibri Light" w:cs="Calibri Light"/>
        </w:rPr>
      </w:pPr>
    </w:p>
    <w:p w14:paraId="3847D5D0" w14:textId="77777777" w:rsidR="007346EA" w:rsidRPr="00E73B23" w:rsidRDefault="007346EA" w:rsidP="007346EA">
      <w:pPr>
        <w:rPr>
          <w:rStyle w:val="normaltextrun"/>
          <w:rFonts w:ascii="Calibri Light" w:hAnsi="Calibri Light" w:cs="Calibri Light"/>
          <w:color w:val="000000"/>
          <w:shd w:val="clear" w:color="auto" w:fill="FFFFFF"/>
        </w:rPr>
      </w:pPr>
    </w:p>
    <w:tbl>
      <w:tblPr>
        <w:tblpPr w:leftFromText="141" w:rightFromText="141" w:vertAnchor="text" w:horzAnchor="margin" w:tblpY="1153"/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005"/>
      </w:tblGrid>
      <w:tr w:rsidR="007346EA" w:rsidRPr="00E73B23" w14:paraId="6117E91A" w14:textId="77777777" w:rsidTr="00E73B23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77777777" w:rsidR="007346EA" w:rsidRPr="00E73B23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E73B23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E73B23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</w:p>
        </w:tc>
        <w:tc>
          <w:tcPr>
            <w:tcW w:w="5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E73B23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lang w:eastAsia="sv-SE"/>
              </w:rPr>
            </w:pPr>
            <w:r w:rsidRPr="00E73B23">
              <w:rPr>
                <w:rFonts w:ascii="Calibri Light" w:eastAsia="Times New Roman" w:hAnsi="Calibri Light" w:cs="Calibri Light"/>
                <w:b/>
                <w:bCs/>
                <w:lang w:eastAsia="sv-SE"/>
              </w:rPr>
              <w:t>Stilling/rolle </w:t>
            </w:r>
          </w:p>
        </w:tc>
      </w:tr>
    </w:tbl>
    <w:p w14:paraId="6D5686E6" w14:textId="075A8EEF" w:rsidR="007346EA" w:rsidRPr="00E73B23" w:rsidRDefault="007346EA" w:rsidP="007346EA">
      <w:pPr>
        <w:rPr>
          <w:rFonts w:ascii="Calibri Light" w:hAnsi="Calibri Light" w:cs="Calibri Light"/>
          <w:i/>
          <w:iCs/>
        </w:rPr>
      </w:pPr>
      <w:r w:rsidRPr="00E73B23">
        <w:rPr>
          <w:rFonts w:ascii="Calibri Light" w:hAnsi="Calibri Light" w:cs="Calibri Light"/>
        </w:rPr>
        <w:t xml:space="preserve">Efter at kundeklagen er håndteret arkiveres den </w:t>
      </w:r>
      <w:r w:rsidRPr="00E73B23">
        <w:rPr>
          <w:rFonts w:ascii="Calibri Light" w:hAnsi="Calibri Light" w:cs="Calibri Light"/>
          <w:i/>
          <w:iCs/>
          <w:color w:val="FF0000"/>
        </w:rPr>
        <w:t>&lt;angiv hvor dokumentationen arkiveres&gt;</w:t>
      </w:r>
      <w:r w:rsidRPr="00E73B23">
        <w:rPr>
          <w:rFonts w:ascii="Calibri Light" w:hAnsi="Calibri Light" w:cs="Calibri Light"/>
          <w:i/>
          <w:iCs/>
        </w:rPr>
        <w:t>.</w:t>
      </w:r>
    </w:p>
    <w:sectPr w:rsidR="007346EA" w:rsidRPr="00E73B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7BFF" w14:textId="77777777" w:rsidR="008748A3" w:rsidRDefault="008748A3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268E" w14:textId="77777777" w:rsidR="008748A3" w:rsidRDefault="008748A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539C" w14:textId="77777777" w:rsidR="008748A3" w:rsidRDefault="008748A3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FE02" w14:textId="77777777" w:rsidR="008748A3" w:rsidRDefault="008748A3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C4C63"/>
    <w:rsid w:val="003D4DAD"/>
    <w:rsid w:val="00467D5A"/>
    <w:rsid w:val="00483C66"/>
    <w:rsid w:val="00490B1B"/>
    <w:rsid w:val="0049299B"/>
    <w:rsid w:val="004B24A9"/>
    <w:rsid w:val="00511B3F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24703"/>
    <w:rsid w:val="007346EA"/>
    <w:rsid w:val="007600CC"/>
    <w:rsid w:val="007934F7"/>
    <w:rsid w:val="007B6F87"/>
    <w:rsid w:val="007C3AA4"/>
    <w:rsid w:val="00863E08"/>
    <w:rsid w:val="00873AEF"/>
    <w:rsid w:val="008748A3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831B7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1650E"/>
    <w:rsid w:val="00E54909"/>
    <w:rsid w:val="00E644CC"/>
    <w:rsid w:val="00E73B23"/>
    <w:rsid w:val="00EB41BE"/>
    <w:rsid w:val="00F03D4D"/>
    <w:rsid w:val="00F34D8F"/>
    <w:rsid w:val="00F704D3"/>
    <w:rsid w:val="00F95F58"/>
    <w:rsid w:val="00FB65AE"/>
    <w:rsid w:val="00FC4DEC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4</TotalTime>
  <Pages>1</Pages>
  <Words>133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4</cp:revision>
  <dcterms:created xsi:type="dcterms:W3CDTF">2022-02-20T20:09:00Z</dcterms:created>
  <dcterms:modified xsi:type="dcterms:W3CDTF">2022-03-11T12:30:00Z</dcterms:modified>
</cp:coreProperties>
</file>